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F41BD" w14:textId="7BCF86A2" w:rsidR="00C27D09" w:rsidRPr="00B07718" w:rsidRDefault="00C27D09" w:rsidP="00633453">
      <w:pPr>
        <w:rPr>
          <w:rStyle w:val="Strong"/>
        </w:rPr>
      </w:pPr>
    </w:p>
    <w:p w14:paraId="21DF41BE" w14:textId="00BC45AA" w:rsidR="0095725F" w:rsidRPr="00B07718" w:rsidRDefault="0095725F">
      <w:pPr>
        <w:spacing w:after="200" w:line="276" w:lineRule="auto"/>
        <w:rPr>
          <w:rStyle w:val="Strong"/>
        </w:rPr>
      </w:pPr>
    </w:p>
    <w:p w14:paraId="21DF41BF" w14:textId="55AA2DE8" w:rsidR="00813D33" w:rsidRPr="00B07718" w:rsidRDefault="00813D33">
      <w:pPr>
        <w:spacing w:after="200" w:line="276" w:lineRule="auto"/>
        <w:rPr>
          <w:rStyle w:val="Strong"/>
        </w:rPr>
      </w:pPr>
    </w:p>
    <w:p w14:paraId="21DF41C0" w14:textId="77777777" w:rsidR="00C27D09" w:rsidRPr="00B07718" w:rsidRDefault="00BD7E84" w:rsidP="0095725F">
      <w:pPr>
        <w:spacing w:after="200" w:line="276" w:lineRule="auto"/>
        <w:jc w:val="center"/>
        <w:rPr>
          <w:rStyle w:val="Strong"/>
        </w:rPr>
      </w:pPr>
      <w:r w:rsidRPr="00B07718">
        <w:rPr>
          <w:b/>
          <w:bCs/>
          <w:noProof/>
        </w:rPr>
        <w:drawing>
          <wp:inline distT="0" distB="0" distL="0" distR="0" wp14:anchorId="21DF4432" wp14:editId="21DF4433">
            <wp:extent cx="4763135" cy="1235075"/>
            <wp:effectExtent l="0" t="0" r="0" b="3175"/>
            <wp:docPr id="2" name="Picture 2" descr="M:\COMMUNICATION AND PUBLICATIONS\Logos\RNE IT Tools Logos\RNE TIS\RNE_TI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 AND PUBLICATIONS\Logos\RNE IT Tools Logos\RNE TIS\RNE_TIS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1235075"/>
                    </a:xfrm>
                    <a:prstGeom prst="rect">
                      <a:avLst/>
                    </a:prstGeom>
                    <a:noFill/>
                    <a:ln>
                      <a:noFill/>
                    </a:ln>
                  </pic:spPr>
                </pic:pic>
              </a:graphicData>
            </a:graphic>
          </wp:inline>
        </w:drawing>
      </w:r>
    </w:p>
    <w:p w14:paraId="21DF41C1" w14:textId="77777777" w:rsidR="00C27D09" w:rsidRPr="00B07718" w:rsidRDefault="00C27D09" w:rsidP="00813D33">
      <w:pPr>
        <w:spacing w:after="200" w:line="276" w:lineRule="auto"/>
        <w:jc w:val="center"/>
        <w:rPr>
          <w:rStyle w:val="Strong"/>
        </w:rPr>
      </w:pPr>
    </w:p>
    <w:p w14:paraId="21DF41C2" w14:textId="77777777" w:rsidR="00C27D09" w:rsidRPr="00B07718" w:rsidRDefault="00C27D09">
      <w:pPr>
        <w:spacing w:after="200" w:line="276" w:lineRule="auto"/>
        <w:rPr>
          <w:rStyle w:val="Strong"/>
        </w:rPr>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Look w:val="04A0" w:firstRow="1" w:lastRow="0" w:firstColumn="1" w:lastColumn="0" w:noHBand="0" w:noVBand="1"/>
      </w:tblPr>
      <w:tblGrid>
        <w:gridCol w:w="9520"/>
      </w:tblGrid>
      <w:tr w:rsidR="00C27D09" w:rsidRPr="00B07718" w14:paraId="21DF41C8" w14:textId="77777777" w:rsidTr="00A62568">
        <w:tc>
          <w:tcPr>
            <w:tcW w:w="9670" w:type="dxa"/>
          </w:tcPr>
          <w:p w14:paraId="21DF41C3" w14:textId="77777777" w:rsidR="0095725F" w:rsidRPr="00B07718" w:rsidRDefault="0095725F" w:rsidP="0095725F">
            <w:pPr>
              <w:jc w:val="center"/>
              <w:rPr>
                <w:rStyle w:val="Strong"/>
                <w:sz w:val="40"/>
                <w:szCs w:val="40"/>
              </w:rPr>
            </w:pPr>
          </w:p>
          <w:p w14:paraId="21DF41C4" w14:textId="77777777" w:rsidR="00813D33" w:rsidRPr="00B07718" w:rsidRDefault="00BD7E84" w:rsidP="00813D33">
            <w:pPr>
              <w:spacing w:before="240" w:line="276" w:lineRule="auto"/>
              <w:jc w:val="center"/>
              <w:rPr>
                <w:rFonts w:eastAsia="Calibri" w:cs="Arial"/>
                <w:b/>
                <w:color w:val="auto"/>
                <w:sz w:val="32"/>
                <w:szCs w:val="32"/>
              </w:rPr>
            </w:pPr>
            <w:r w:rsidRPr="00B07718">
              <w:rPr>
                <w:rFonts w:eastAsia="Calibri" w:cs="Arial"/>
                <w:b/>
                <w:color w:val="auto"/>
                <w:sz w:val="32"/>
                <w:szCs w:val="32"/>
              </w:rPr>
              <w:t xml:space="preserve">Train Information </w:t>
            </w:r>
            <w:r w:rsidR="00813D33" w:rsidRPr="00B07718">
              <w:rPr>
                <w:rFonts w:eastAsia="Calibri" w:cs="Arial"/>
                <w:b/>
                <w:color w:val="auto"/>
                <w:sz w:val="32"/>
                <w:szCs w:val="32"/>
              </w:rPr>
              <w:t xml:space="preserve">System </w:t>
            </w:r>
          </w:p>
          <w:p w14:paraId="21DF41C5" w14:textId="77777777" w:rsidR="00813D33" w:rsidRPr="00B07718" w:rsidRDefault="00813D33" w:rsidP="00813D33">
            <w:pPr>
              <w:spacing w:before="240" w:line="276" w:lineRule="auto"/>
              <w:jc w:val="center"/>
              <w:rPr>
                <w:rFonts w:eastAsia="Calibri" w:cs="Arial"/>
                <w:b/>
                <w:color w:val="auto"/>
                <w:sz w:val="32"/>
                <w:szCs w:val="32"/>
              </w:rPr>
            </w:pPr>
            <w:r w:rsidRPr="00B07718">
              <w:rPr>
                <w:rFonts w:eastAsia="Calibri" w:cs="Arial"/>
                <w:b/>
                <w:color w:val="auto"/>
                <w:sz w:val="32"/>
                <w:szCs w:val="32"/>
              </w:rPr>
              <w:t>(</w:t>
            </w:r>
            <w:r w:rsidR="00BD7E84" w:rsidRPr="00B07718">
              <w:rPr>
                <w:rFonts w:eastAsia="Calibri" w:cs="Arial"/>
                <w:b/>
                <w:color w:val="auto"/>
                <w:sz w:val="32"/>
                <w:szCs w:val="32"/>
              </w:rPr>
              <w:t>TIS</w:t>
            </w:r>
            <w:r w:rsidRPr="00B07718">
              <w:rPr>
                <w:rFonts w:eastAsia="Calibri" w:cs="Arial"/>
                <w:b/>
                <w:color w:val="auto"/>
                <w:sz w:val="32"/>
                <w:szCs w:val="32"/>
              </w:rPr>
              <w:t>)</w:t>
            </w:r>
          </w:p>
          <w:p w14:paraId="21DF41C6" w14:textId="77777777" w:rsidR="00813D33" w:rsidRPr="00B07718" w:rsidRDefault="00DE308A" w:rsidP="00813D33">
            <w:pPr>
              <w:spacing w:before="240" w:line="276" w:lineRule="auto"/>
              <w:jc w:val="center"/>
              <w:rPr>
                <w:rFonts w:eastAsia="Calibri" w:cs="Arial"/>
                <w:b/>
                <w:color w:val="auto"/>
                <w:sz w:val="32"/>
                <w:szCs w:val="32"/>
              </w:rPr>
            </w:pPr>
            <w:r w:rsidRPr="00B07718">
              <w:rPr>
                <w:rFonts w:eastAsia="Calibri" w:cs="Arial"/>
                <w:b/>
                <w:color w:val="auto"/>
                <w:sz w:val="32"/>
                <w:szCs w:val="32"/>
              </w:rPr>
              <w:t xml:space="preserve">TIS MEMBERSHIP REGULATION  </w:t>
            </w:r>
          </w:p>
          <w:p w14:paraId="21DF41C7" w14:textId="42E0A33A" w:rsidR="00C27D09" w:rsidRPr="00B07718" w:rsidRDefault="00C81280" w:rsidP="00C81280">
            <w:pPr>
              <w:spacing w:after="200" w:line="276" w:lineRule="auto"/>
              <w:jc w:val="center"/>
              <w:rPr>
                <w:rStyle w:val="Strong"/>
              </w:rPr>
            </w:pPr>
            <w:r w:rsidRPr="00B07718">
              <w:rPr>
                <w:rStyle w:val="Strong"/>
              </w:rPr>
              <w:t>(version December 2021)</w:t>
            </w:r>
          </w:p>
        </w:tc>
      </w:tr>
    </w:tbl>
    <w:p w14:paraId="21DF41C9" w14:textId="77777777" w:rsidR="0095725F" w:rsidRPr="00B07718" w:rsidRDefault="0095725F" w:rsidP="00790A2B">
      <w:pPr>
        <w:rPr>
          <w:rStyle w:val="Strong"/>
        </w:rPr>
      </w:pPr>
    </w:p>
    <w:p w14:paraId="21DF41CA" w14:textId="77777777" w:rsidR="0095725F" w:rsidRPr="00B07718" w:rsidRDefault="0095725F" w:rsidP="00790A2B">
      <w:pPr>
        <w:rPr>
          <w:rStyle w:val="Strong"/>
        </w:rPr>
      </w:pPr>
    </w:p>
    <w:p w14:paraId="21DF41CB" w14:textId="77777777" w:rsidR="0095725F" w:rsidRPr="00B07718" w:rsidRDefault="0095725F" w:rsidP="00790A2B">
      <w:pPr>
        <w:rPr>
          <w:rStyle w:val="Strong"/>
        </w:rPr>
      </w:pPr>
    </w:p>
    <w:p w14:paraId="21DF41CC" w14:textId="77777777" w:rsidR="0025377D" w:rsidRPr="00B07718" w:rsidRDefault="0025377D" w:rsidP="00790A2B">
      <w:pPr>
        <w:rPr>
          <w:rStyle w:val="Strong"/>
        </w:rPr>
      </w:pPr>
    </w:p>
    <w:p w14:paraId="21DF41CD" w14:textId="77777777" w:rsidR="0025377D" w:rsidRPr="00B07718" w:rsidRDefault="0025377D" w:rsidP="00790A2B">
      <w:pPr>
        <w:rPr>
          <w:rStyle w:val="Strong"/>
        </w:rPr>
      </w:pPr>
    </w:p>
    <w:p w14:paraId="21DF41CE" w14:textId="77777777" w:rsidR="0095725F" w:rsidRPr="00B07718" w:rsidRDefault="0095725F" w:rsidP="00790A2B">
      <w:pPr>
        <w:rPr>
          <w:rStyle w:val="Strong"/>
        </w:rPr>
      </w:pPr>
    </w:p>
    <w:tbl>
      <w:tblPr>
        <w:tblpPr w:leftFromText="180" w:rightFromText="180" w:vertAnchor="page" w:horzAnchor="margin" w:tblpX="108" w:tblpY="10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6854"/>
      </w:tblGrid>
      <w:tr w:rsidR="005411E8" w:rsidRPr="00B07718" w14:paraId="21DF41D1" w14:textId="77777777" w:rsidTr="009545FC">
        <w:tc>
          <w:tcPr>
            <w:tcW w:w="2774" w:type="dxa"/>
          </w:tcPr>
          <w:p w14:paraId="21DF41CF" w14:textId="77777777" w:rsidR="005411E8" w:rsidRPr="00B07718" w:rsidRDefault="005411E8" w:rsidP="005411E8">
            <w:pPr>
              <w:spacing w:before="240"/>
              <w:rPr>
                <w:rFonts w:eastAsia="Calibri" w:cs="Arial"/>
                <w:color w:val="auto"/>
                <w:sz w:val="20"/>
              </w:rPr>
            </w:pPr>
            <w:r w:rsidRPr="00B07718">
              <w:rPr>
                <w:rFonts w:eastAsia="Calibri" w:cs="Arial"/>
                <w:color w:val="auto"/>
                <w:sz w:val="20"/>
              </w:rPr>
              <w:t>Delivered by</w:t>
            </w:r>
          </w:p>
        </w:tc>
        <w:tc>
          <w:tcPr>
            <w:tcW w:w="6854" w:type="dxa"/>
          </w:tcPr>
          <w:p w14:paraId="21DF41D0" w14:textId="77777777" w:rsidR="005411E8" w:rsidRPr="00B07718" w:rsidRDefault="005411E8" w:rsidP="005411E8">
            <w:pPr>
              <w:spacing w:before="240"/>
              <w:rPr>
                <w:rFonts w:eastAsia="Calibri" w:cs="Arial"/>
                <w:b/>
                <w:color w:val="auto"/>
                <w:sz w:val="24"/>
                <w:szCs w:val="24"/>
              </w:rPr>
            </w:pPr>
            <w:r w:rsidRPr="00B07718">
              <w:rPr>
                <w:rFonts w:eastAsia="Calibri" w:cs="Arial"/>
                <w:b/>
                <w:color w:val="auto"/>
                <w:sz w:val="24"/>
                <w:szCs w:val="24"/>
              </w:rPr>
              <w:t>Legal Matters Working Group</w:t>
            </w:r>
          </w:p>
        </w:tc>
      </w:tr>
      <w:tr w:rsidR="006428CA" w:rsidRPr="00B07718" w14:paraId="21DF41D4" w14:textId="77777777" w:rsidTr="009545FC">
        <w:tc>
          <w:tcPr>
            <w:tcW w:w="2774" w:type="dxa"/>
          </w:tcPr>
          <w:p w14:paraId="21DF41D2" w14:textId="77777777" w:rsidR="006428CA" w:rsidRPr="00B07718" w:rsidRDefault="006428CA" w:rsidP="006428CA">
            <w:pPr>
              <w:spacing w:before="240"/>
              <w:rPr>
                <w:rFonts w:eastAsia="Calibri" w:cs="Arial"/>
                <w:color w:val="auto"/>
                <w:sz w:val="20"/>
              </w:rPr>
            </w:pPr>
            <w:r w:rsidRPr="00B07718">
              <w:rPr>
                <w:rFonts w:eastAsia="Calibri" w:cs="Arial"/>
                <w:color w:val="auto"/>
                <w:sz w:val="20"/>
              </w:rPr>
              <w:t>Approved by</w:t>
            </w:r>
          </w:p>
        </w:tc>
        <w:tc>
          <w:tcPr>
            <w:tcW w:w="6854" w:type="dxa"/>
          </w:tcPr>
          <w:p w14:paraId="21DF41D3" w14:textId="77777777" w:rsidR="006428CA" w:rsidRPr="00B07718" w:rsidRDefault="006428CA" w:rsidP="006428CA">
            <w:pPr>
              <w:spacing w:before="240"/>
              <w:rPr>
                <w:rFonts w:eastAsia="Calibri" w:cs="Arial"/>
                <w:b/>
                <w:color w:val="auto"/>
                <w:sz w:val="24"/>
                <w:szCs w:val="24"/>
              </w:rPr>
            </w:pPr>
            <w:r w:rsidRPr="00B07718">
              <w:rPr>
                <w:rFonts w:eastAsia="Calibri" w:cs="Arial"/>
                <w:b/>
                <w:color w:val="auto"/>
                <w:sz w:val="24"/>
                <w:szCs w:val="24"/>
              </w:rPr>
              <w:t>RNE General Assembly on 4 December 2013</w:t>
            </w:r>
          </w:p>
        </w:tc>
      </w:tr>
      <w:tr w:rsidR="006428CA" w:rsidRPr="00B07718" w14:paraId="21DF41D7" w14:textId="77777777" w:rsidTr="009545FC">
        <w:tc>
          <w:tcPr>
            <w:tcW w:w="2774" w:type="dxa"/>
          </w:tcPr>
          <w:p w14:paraId="21DF41D5" w14:textId="77777777" w:rsidR="006428CA" w:rsidRPr="00B07718" w:rsidRDefault="006428CA" w:rsidP="006428CA">
            <w:pPr>
              <w:spacing w:before="240"/>
              <w:rPr>
                <w:rFonts w:eastAsia="Calibri" w:cs="Arial"/>
                <w:color w:val="auto"/>
                <w:sz w:val="20"/>
              </w:rPr>
            </w:pPr>
            <w:r w:rsidRPr="00B07718">
              <w:rPr>
                <w:rFonts w:eastAsia="Calibri" w:cs="Arial"/>
                <w:color w:val="auto"/>
                <w:sz w:val="20"/>
              </w:rPr>
              <w:t xml:space="preserve">Amended by </w:t>
            </w:r>
          </w:p>
        </w:tc>
        <w:tc>
          <w:tcPr>
            <w:tcW w:w="6854" w:type="dxa"/>
          </w:tcPr>
          <w:p w14:paraId="21DF41D6" w14:textId="77777777" w:rsidR="006428CA" w:rsidRPr="00B07718" w:rsidRDefault="006428CA" w:rsidP="006428CA">
            <w:pPr>
              <w:spacing w:before="240"/>
              <w:rPr>
                <w:rFonts w:eastAsia="Calibri" w:cs="Arial"/>
                <w:b/>
                <w:color w:val="auto"/>
                <w:sz w:val="24"/>
                <w:szCs w:val="24"/>
              </w:rPr>
            </w:pPr>
            <w:r w:rsidRPr="00B07718">
              <w:rPr>
                <w:rFonts w:eastAsia="Calibri" w:cs="Arial"/>
                <w:b/>
                <w:color w:val="auto"/>
                <w:sz w:val="24"/>
                <w:szCs w:val="24"/>
              </w:rPr>
              <w:t>RNE General Assembly on 7 May 2014</w:t>
            </w:r>
          </w:p>
        </w:tc>
      </w:tr>
      <w:tr w:rsidR="009545FC" w:rsidRPr="00B07718" w14:paraId="21DF41DA" w14:textId="77777777" w:rsidTr="009545FC">
        <w:tc>
          <w:tcPr>
            <w:tcW w:w="2774" w:type="dxa"/>
          </w:tcPr>
          <w:p w14:paraId="21DF41D8" w14:textId="77777777" w:rsidR="009545FC" w:rsidRPr="00B07718" w:rsidRDefault="009545FC" w:rsidP="009545FC">
            <w:pPr>
              <w:spacing w:before="240"/>
              <w:rPr>
                <w:rFonts w:eastAsia="Calibri" w:cs="Arial"/>
                <w:color w:val="auto"/>
                <w:sz w:val="20"/>
              </w:rPr>
            </w:pPr>
            <w:r w:rsidRPr="00B07718">
              <w:rPr>
                <w:rFonts w:eastAsia="Calibri" w:cs="Arial"/>
                <w:color w:val="auto"/>
                <w:sz w:val="20"/>
              </w:rPr>
              <w:t xml:space="preserve">Amended by </w:t>
            </w:r>
          </w:p>
        </w:tc>
        <w:tc>
          <w:tcPr>
            <w:tcW w:w="6854" w:type="dxa"/>
          </w:tcPr>
          <w:p w14:paraId="21DF41D9" w14:textId="77777777" w:rsidR="009545FC" w:rsidRPr="00B07718" w:rsidRDefault="00FA19A6" w:rsidP="00FA19A6">
            <w:pPr>
              <w:spacing w:before="240"/>
              <w:rPr>
                <w:rFonts w:eastAsia="Calibri" w:cs="Arial"/>
                <w:b/>
                <w:color w:val="auto"/>
                <w:sz w:val="24"/>
                <w:szCs w:val="24"/>
              </w:rPr>
            </w:pPr>
            <w:r w:rsidRPr="00B07718">
              <w:rPr>
                <w:rFonts w:eastAsia="Calibri" w:cs="Arial"/>
                <w:b/>
                <w:color w:val="auto"/>
                <w:sz w:val="24"/>
                <w:szCs w:val="24"/>
              </w:rPr>
              <w:t xml:space="preserve">Legal Matters Working Group on 24 May 2016 mandated by the </w:t>
            </w:r>
            <w:r w:rsidR="009545FC" w:rsidRPr="00B07718">
              <w:rPr>
                <w:rFonts w:eastAsia="Calibri" w:cs="Arial"/>
                <w:b/>
                <w:color w:val="auto"/>
                <w:sz w:val="24"/>
                <w:szCs w:val="24"/>
              </w:rPr>
              <w:t xml:space="preserve">RNE General Assembly </w:t>
            </w:r>
            <w:r w:rsidRPr="00B07718">
              <w:rPr>
                <w:rFonts w:eastAsia="Calibri" w:cs="Arial"/>
                <w:b/>
                <w:color w:val="auto"/>
                <w:sz w:val="24"/>
                <w:szCs w:val="24"/>
              </w:rPr>
              <w:t xml:space="preserve">held </w:t>
            </w:r>
            <w:r w:rsidR="009545FC" w:rsidRPr="00B07718">
              <w:rPr>
                <w:rFonts w:eastAsia="Calibri" w:cs="Arial"/>
                <w:b/>
                <w:color w:val="auto"/>
                <w:sz w:val="24"/>
                <w:szCs w:val="24"/>
              </w:rPr>
              <w:t xml:space="preserve">on </w:t>
            </w:r>
            <w:r w:rsidR="00700105" w:rsidRPr="00B07718">
              <w:rPr>
                <w:rFonts w:eastAsia="Calibri" w:cs="Arial"/>
                <w:b/>
                <w:color w:val="auto"/>
                <w:sz w:val="24"/>
                <w:szCs w:val="24"/>
              </w:rPr>
              <w:t xml:space="preserve">21 April </w:t>
            </w:r>
            <w:r w:rsidR="009545FC" w:rsidRPr="00B07718">
              <w:rPr>
                <w:rFonts w:eastAsia="Calibri" w:cs="Arial"/>
                <w:b/>
                <w:color w:val="auto"/>
                <w:sz w:val="24"/>
                <w:szCs w:val="24"/>
              </w:rPr>
              <w:t>2016</w:t>
            </w:r>
          </w:p>
        </w:tc>
      </w:tr>
      <w:tr w:rsidR="00845CCC" w:rsidRPr="00B07718" w14:paraId="44AEBC01" w14:textId="77777777" w:rsidTr="009545FC">
        <w:tc>
          <w:tcPr>
            <w:tcW w:w="2774" w:type="dxa"/>
          </w:tcPr>
          <w:p w14:paraId="298932D3" w14:textId="494D3E68" w:rsidR="00845CCC" w:rsidRPr="00B07718" w:rsidRDefault="00845CCC" w:rsidP="009545FC">
            <w:pPr>
              <w:spacing w:before="240"/>
              <w:rPr>
                <w:rFonts w:eastAsia="Calibri" w:cs="Arial"/>
                <w:color w:val="auto"/>
                <w:sz w:val="20"/>
              </w:rPr>
            </w:pPr>
            <w:r w:rsidRPr="00B07718">
              <w:rPr>
                <w:rFonts w:eastAsia="Calibri" w:cs="Arial"/>
                <w:color w:val="auto"/>
                <w:sz w:val="20"/>
              </w:rPr>
              <w:t xml:space="preserve">Amended by </w:t>
            </w:r>
          </w:p>
        </w:tc>
        <w:tc>
          <w:tcPr>
            <w:tcW w:w="6854" w:type="dxa"/>
          </w:tcPr>
          <w:p w14:paraId="0F6F8785" w14:textId="296AFE7D" w:rsidR="00845CCC" w:rsidRPr="00B07718" w:rsidRDefault="00845CCC" w:rsidP="00FA19A6">
            <w:pPr>
              <w:spacing w:before="240"/>
              <w:rPr>
                <w:rFonts w:eastAsia="Calibri" w:cs="Arial"/>
                <w:b/>
                <w:color w:val="auto"/>
                <w:sz w:val="24"/>
                <w:szCs w:val="24"/>
              </w:rPr>
            </w:pPr>
            <w:r w:rsidRPr="00B07718">
              <w:rPr>
                <w:rFonts w:eastAsia="Calibri" w:cs="Arial"/>
                <w:b/>
                <w:color w:val="auto"/>
                <w:sz w:val="24"/>
                <w:szCs w:val="24"/>
              </w:rPr>
              <w:t xml:space="preserve">RNE General Assembly on </w:t>
            </w:r>
            <w:r w:rsidR="0042469F" w:rsidRPr="00B07718">
              <w:rPr>
                <w:rFonts w:eastAsia="Calibri" w:cs="Arial"/>
                <w:b/>
                <w:color w:val="auto"/>
                <w:sz w:val="24"/>
                <w:szCs w:val="24"/>
              </w:rPr>
              <w:t>7</w:t>
            </w:r>
            <w:r w:rsidRPr="00B07718">
              <w:rPr>
                <w:rFonts w:eastAsia="Calibri" w:cs="Arial"/>
                <w:b/>
                <w:color w:val="auto"/>
                <w:sz w:val="24"/>
                <w:szCs w:val="24"/>
              </w:rPr>
              <w:t xml:space="preserve"> December 2021</w:t>
            </w:r>
          </w:p>
        </w:tc>
      </w:tr>
    </w:tbl>
    <w:p w14:paraId="21DF41DB" w14:textId="77777777" w:rsidR="00415249" w:rsidRPr="00B07718" w:rsidRDefault="00415249">
      <w:pPr>
        <w:spacing w:after="200" w:line="276" w:lineRule="auto"/>
        <w:rPr>
          <w:rStyle w:val="Strong"/>
          <w:b w:val="0"/>
          <w:bCs w:val="0"/>
          <w:color w:val="BF873D"/>
          <w:sz w:val="26"/>
          <w:szCs w:val="26"/>
        </w:rPr>
      </w:pPr>
      <w:r w:rsidRPr="00B07718">
        <w:rPr>
          <w:rStyle w:val="Strong"/>
          <w:b w:val="0"/>
          <w:bCs w:val="0"/>
          <w:color w:val="BF873D"/>
          <w:sz w:val="26"/>
          <w:szCs w:val="26"/>
        </w:rPr>
        <w:br w:type="page"/>
      </w:r>
    </w:p>
    <w:p w14:paraId="21DF41DC" w14:textId="77777777" w:rsidR="0025377D" w:rsidRPr="00B07718" w:rsidRDefault="00415249" w:rsidP="00415249">
      <w:pPr>
        <w:rPr>
          <w:b/>
          <w:color w:val="BF873D"/>
          <w:sz w:val="30"/>
          <w:szCs w:val="30"/>
        </w:rPr>
      </w:pPr>
      <w:r w:rsidRPr="00B07718">
        <w:lastRenderedPageBreak/>
        <w:br/>
      </w:r>
      <w:r w:rsidRPr="00B07718">
        <w:rPr>
          <w:b/>
          <w:color w:val="BF873D"/>
          <w:sz w:val="30"/>
          <w:szCs w:val="30"/>
        </w:rPr>
        <w:t>Content</w:t>
      </w:r>
    </w:p>
    <w:p w14:paraId="21DF41DD" w14:textId="77777777" w:rsidR="0025377D" w:rsidRPr="00B07718" w:rsidRDefault="0025377D" w:rsidP="00415249"/>
    <w:p w14:paraId="39BC6D1C" w14:textId="36ACD45C" w:rsidR="00D253BB" w:rsidRDefault="008B58A2">
      <w:pPr>
        <w:pStyle w:val="TOC1"/>
        <w:rPr>
          <w:rFonts w:asciiTheme="minorHAnsi" w:eastAsiaTheme="minorEastAsia" w:hAnsiTheme="minorHAnsi"/>
          <w:noProof/>
          <w:color w:val="auto"/>
          <w:lang w:eastAsia="en-GB"/>
        </w:rPr>
      </w:pPr>
      <w:r w:rsidRPr="00B07718">
        <w:rPr>
          <w:color w:val="auto"/>
          <w:sz w:val="20"/>
          <w:szCs w:val="20"/>
        </w:rPr>
        <w:fldChar w:fldCharType="begin"/>
      </w:r>
      <w:r w:rsidRPr="00B07718">
        <w:rPr>
          <w:color w:val="auto"/>
          <w:sz w:val="20"/>
          <w:szCs w:val="20"/>
        </w:rPr>
        <w:instrText xml:space="preserve"> TOC \o "1-1" \u </w:instrText>
      </w:r>
      <w:r w:rsidRPr="00B07718">
        <w:rPr>
          <w:color w:val="auto"/>
          <w:sz w:val="20"/>
          <w:szCs w:val="20"/>
        </w:rPr>
        <w:fldChar w:fldCharType="separate"/>
      </w:r>
      <w:r w:rsidR="00D253BB" w:rsidRPr="00CE37EC">
        <w:rPr>
          <w:noProof/>
        </w:rPr>
        <w:t>1</w:t>
      </w:r>
      <w:r w:rsidR="00D253BB">
        <w:rPr>
          <w:rFonts w:asciiTheme="minorHAnsi" w:eastAsiaTheme="minorEastAsia" w:hAnsiTheme="minorHAnsi"/>
          <w:noProof/>
          <w:color w:val="auto"/>
          <w:lang w:eastAsia="en-GB"/>
        </w:rPr>
        <w:tab/>
      </w:r>
      <w:r w:rsidR="00D253BB" w:rsidRPr="00CE37EC">
        <w:rPr>
          <w:noProof/>
        </w:rPr>
        <w:t>Abbreviations and Definitions</w:t>
      </w:r>
      <w:r w:rsidR="00D253BB">
        <w:rPr>
          <w:noProof/>
        </w:rPr>
        <w:tab/>
      </w:r>
      <w:r w:rsidR="00D253BB">
        <w:rPr>
          <w:noProof/>
        </w:rPr>
        <w:fldChar w:fldCharType="begin"/>
      </w:r>
      <w:r w:rsidR="00D253BB">
        <w:rPr>
          <w:noProof/>
        </w:rPr>
        <w:instrText xml:space="preserve"> PAGEREF _Toc90643055 \h </w:instrText>
      </w:r>
      <w:r w:rsidR="00D253BB">
        <w:rPr>
          <w:noProof/>
        </w:rPr>
      </w:r>
      <w:r w:rsidR="00D253BB">
        <w:rPr>
          <w:noProof/>
        </w:rPr>
        <w:fldChar w:fldCharType="separate"/>
      </w:r>
      <w:r w:rsidR="00023145">
        <w:rPr>
          <w:noProof/>
        </w:rPr>
        <w:t>3</w:t>
      </w:r>
      <w:r w:rsidR="00D253BB">
        <w:rPr>
          <w:noProof/>
        </w:rPr>
        <w:fldChar w:fldCharType="end"/>
      </w:r>
    </w:p>
    <w:p w14:paraId="0CB2A2D7" w14:textId="19E4AA3F" w:rsidR="00D253BB" w:rsidRDefault="00D253BB">
      <w:pPr>
        <w:pStyle w:val="TOC1"/>
        <w:rPr>
          <w:rFonts w:asciiTheme="minorHAnsi" w:eastAsiaTheme="minorEastAsia" w:hAnsiTheme="minorHAnsi"/>
          <w:noProof/>
          <w:color w:val="auto"/>
          <w:lang w:eastAsia="en-GB"/>
        </w:rPr>
      </w:pPr>
      <w:r w:rsidRPr="00CE37EC">
        <w:rPr>
          <w:noProof/>
        </w:rPr>
        <w:t>2</w:t>
      </w:r>
      <w:r>
        <w:rPr>
          <w:rFonts w:asciiTheme="minorHAnsi" w:eastAsiaTheme="minorEastAsia" w:hAnsiTheme="minorHAnsi"/>
          <w:noProof/>
          <w:color w:val="auto"/>
          <w:lang w:eastAsia="en-GB"/>
        </w:rPr>
        <w:tab/>
      </w:r>
      <w:r w:rsidRPr="00CE37EC">
        <w:rPr>
          <w:noProof/>
        </w:rPr>
        <w:t>Introduction</w:t>
      </w:r>
      <w:r>
        <w:rPr>
          <w:noProof/>
        </w:rPr>
        <w:tab/>
      </w:r>
      <w:r>
        <w:rPr>
          <w:noProof/>
        </w:rPr>
        <w:fldChar w:fldCharType="begin"/>
      </w:r>
      <w:r>
        <w:rPr>
          <w:noProof/>
        </w:rPr>
        <w:instrText xml:space="preserve"> PAGEREF _Toc90643056 \h </w:instrText>
      </w:r>
      <w:r>
        <w:rPr>
          <w:noProof/>
        </w:rPr>
      </w:r>
      <w:r>
        <w:rPr>
          <w:noProof/>
        </w:rPr>
        <w:fldChar w:fldCharType="separate"/>
      </w:r>
      <w:r w:rsidR="00023145">
        <w:rPr>
          <w:noProof/>
        </w:rPr>
        <w:t>6</w:t>
      </w:r>
      <w:r>
        <w:rPr>
          <w:noProof/>
        </w:rPr>
        <w:fldChar w:fldCharType="end"/>
      </w:r>
    </w:p>
    <w:p w14:paraId="3C1DD983" w14:textId="3B6902D7" w:rsidR="00D253BB" w:rsidRDefault="00D253BB">
      <w:pPr>
        <w:pStyle w:val="TOC1"/>
        <w:rPr>
          <w:rFonts w:asciiTheme="minorHAnsi" w:eastAsiaTheme="minorEastAsia" w:hAnsiTheme="minorHAnsi"/>
          <w:noProof/>
          <w:color w:val="auto"/>
          <w:lang w:eastAsia="en-GB"/>
        </w:rPr>
      </w:pPr>
      <w:r w:rsidRPr="00CE37EC">
        <w:rPr>
          <w:noProof/>
        </w:rPr>
        <w:t>3</w:t>
      </w:r>
      <w:r>
        <w:rPr>
          <w:rFonts w:asciiTheme="minorHAnsi" w:eastAsiaTheme="minorEastAsia" w:hAnsiTheme="minorHAnsi"/>
          <w:noProof/>
          <w:color w:val="auto"/>
          <w:lang w:eastAsia="en-GB"/>
        </w:rPr>
        <w:tab/>
      </w:r>
      <w:r w:rsidRPr="00CE37EC">
        <w:rPr>
          <w:noProof/>
        </w:rPr>
        <w:t>Objectives</w:t>
      </w:r>
      <w:r>
        <w:rPr>
          <w:noProof/>
        </w:rPr>
        <w:tab/>
      </w:r>
      <w:r>
        <w:rPr>
          <w:noProof/>
        </w:rPr>
        <w:fldChar w:fldCharType="begin"/>
      </w:r>
      <w:r>
        <w:rPr>
          <w:noProof/>
        </w:rPr>
        <w:instrText xml:space="preserve"> PAGEREF _Toc90643057 \h </w:instrText>
      </w:r>
      <w:r>
        <w:rPr>
          <w:noProof/>
        </w:rPr>
      </w:r>
      <w:r>
        <w:rPr>
          <w:noProof/>
        </w:rPr>
        <w:fldChar w:fldCharType="separate"/>
      </w:r>
      <w:r w:rsidR="00023145">
        <w:rPr>
          <w:noProof/>
        </w:rPr>
        <w:t>7</w:t>
      </w:r>
      <w:r>
        <w:rPr>
          <w:noProof/>
        </w:rPr>
        <w:fldChar w:fldCharType="end"/>
      </w:r>
    </w:p>
    <w:p w14:paraId="602E5466" w14:textId="549B593E" w:rsidR="00D253BB" w:rsidRDefault="00D253BB">
      <w:pPr>
        <w:pStyle w:val="TOC1"/>
        <w:rPr>
          <w:rFonts w:asciiTheme="minorHAnsi" w:eastAsiaTheme="minorEastAsia" w:hAnsiTheme="minorHAnsi"/>
          <w:noProof/>
          <w:color w:val="auto"/>
          <w:lang w:eastAsia="en-GB"/>
        </w:rPr>
      </w:pPr>
      <w:r w:rsidRPr="00CE37EC">
        <w:rPr>
          <w:noProof/>
        </w:rPr>
        <w:t>4</w:t>
      </w:r>
      <w:r>
        <w:rPr>
          <w:rFonts w:asciiTheme="minorHAnsi" w:eastAsiaTheme="minorEastAsia" w:hAnsiTheme="minorHAnsi"/>
          <w:noProof/>
          <w:color w:val="auto"/>
          <w:lang w:eastAsia="en-GB"/>
        </w:rPr>
        <w:tab/>
      </w:r>
      <w:r w:rsidRPr="00CE37EC">
        <w:rPr>
          <w:noProof/>
        </w:rPr>
        <w:t>Engagement of RNE and Operation of TIS</w:t>
      </w:r>
      <w:r>
        <w:rPr>
          <w:noProof/>
        </w:rPr>
        <w:tab/>
      </w:r>
      <w:r>
        <w:rPr>
          <w:noProof/>
        </w:rPr>
        <w:fldChar w:fldCharType="begin"/>
      </w:r>
      <w:r>
        <w:rPr>
          <w:noProof/>
        </w:rPr>
        <w:instrText xml:space="preserve"> PAGEREF _Toc90643058 \h </w:instrText>
      </w:r>
      <w:r>
        <w:rPr>
          <w:noProof/>
        </w:rPr>
      </w:r>
      <w:r>
        <w:rPr>
          <w:noProof/>
        </w:rPr>
        <w:fldChar w:fldCharType="separate"/>
      </w:r>
      <w:r w:rsidR="00023145">
        <w:rPr>
          <w:noProof/>
        </w:rPr>
        <w:t>8</w:t>
      </w:r>
      <w:r>
        <w:rPr>
          <w:noProof/>
        </w:rPr>
        <w:fldChar w:fldCharType="end"/>
      </w:r>
    </w:p>
    <w:p w14:paraId="6C68B6C7" w14:textId="40570007" w:rsidR="00D253BB" w:rsidRDefault="00D253BB">
      <w:pPr>
        <w:pStyle w:val="TOC1"/>
        <w:rPr>
          <w:rFonts w:asciiTheme="minorHAnsi" w:eastAsiaTheme="minorEastAsia" w:hAnsiTheme="minorHAnsi"/>
          <w:noProof/>
          <w:color w:val="auto"/>
          <w:lang w:eastAsia="en-GB"/>
        </w:rPr>
      </w:pPr>
      <w:r w:rsidRPr="00CE37EC">
        <w:rPr>
          <w:noProof/>
        </w:rPr>
        <w:t>5</w:t>
      </w:r>
      <w:r>
        <w:rPr>
          <w:rFonts w:asciiTheme="minorHAnsi" w:eastAsiaTheme="minorEastAsia" w:hAnsiTheme="minorHAnsi"/>
          <w:noProof/>
          <w:color w:val="auto"/>
          <w:lang w:eastAsia="en-GB"/>
        </w:rPr>
        <w:tab/>
      </w:r>
      <w:r w:rsidRPr="00CE37EC">
        <w:rPr>
          <w:noProof/>
        </w:rPr>
        <w:t>Engagement of the TIS Member</w:t>
      </w:r>
      <w:r>
        <w:rPr>
          <w:noProof/>
        </w:rPr>
        <w:tab/>
      </w:r>
      <w:r>
        <w:rPr>
          <w:noProof/>
        </w:rPr>
        <w:fldChar w:fldCharType="begin"/>
      </w:r>
      <w:r>
        <w:rPr>
          <w:noProof/>
        </w:rPr>
        <w:instrText xml:space="preserve"> PAGEREF _Toc90643059 \h </w:instrText>
      </w:r>
      <w:r>
        <w:rPr>
          <w:noProof/>
        </w:rPr>
      </w:r>
      <w:r>
        <w:rPr>
          <w:noProof/>
        </w:rPr>
        <w:fldChar w:fldCharType="separate"/>
      </w:r>
      <w:r w:rsidR="00023145">
        <w:rPr>
          <w:noProof/>
        </w:rPr>
        <w:t>10</w:t>
      </w:r>
      <w:r>
        <w:rPr>
          <w:noProof/>
        </w:rPr>
        <w:fldChar w:fldCharType="end"/>
      </w:r>
    </w:p>
    <w:p w14:paraId="0838D573" w14:textId="3E3F136A" w:rsidR="00D253BB" w:rsidRDefault="00D253BB">
      <w:pPr>
        <w:pStyle w:val="TOC1"/>
        <w:rPr>
          <w:rFonts w:asciiTheme="minorHAnsi" w:eastAsiaTheme="minorEastAsia" w:hAnsiTheme="minorHAnsi"/>
          <w:noProof/>
          <w:color w:val="auto"/>
          <w:lang w:eastAsia="en-GB"/>
        </w:rPr>
      </w:pPr>
      <w:r w:rsidRPr="00CE37EC">
        <w:rPr>
          <w:noProof/>
        </w:rPr>
        <w:t>6</w:t>
      </w:r>
      <w:r>
        <w:rPr>
          <w:rFonts w:asciiTheme="minorHAnsi" w:eastAsiaTheme="minorEastAsia" w:hAnsiTheme="minorHAnsi"/>
          <w:noProof/>
          <w:color w:val="auto"/>
          <w:lang w:eastAsia="en-GB"/>
        </w:rPr>
        <w:tab/>
      </w:r>
      <w:r w:rsidRPr="00CE37EC">
        <w:rPr>
          <w:noProof/>
        </w:rPr>
        <w:t>Financial provisions</w:t>
      </w:r>
      <w:r>
        <w:rPr>
          <w:noProof/>
        </w:rPr>
        <w:tab/>
      </w:r>
      <w:r>
        <w:rPr>
          <w:noProof/>
        </w:rPr>
        <w:fldChar w:fldCharType="begin"/>
      </w:r>
      <w:r>
        <w:rPr>
          <w:noProof/>
        </w:rPr>
        <w:instrText xml:space="preserve"> PAGEREF _Toc90643060 \h </w:instrText>
      </w:r>
      <w:r>
        <w:rPr>
          <w:noProof/>
        </w:rPr>
      </w:r>
      <w:r>
        <w:rPr>
          <w:noProof/>
        </w:rPr>
        <w:fldChar w:fldCharType="separate"/>
      </w:r>
      <w:r w:rsidR="00023145">
        <w:rPr>
          <w:noProof/>
        </w:rPr>
        <w:t>11</w:t>
      </w:r>
      <w:r>
        <w:rPr>
          <w:noProof/>
        </w:rPr>
        <w:fldChar w:fldCharType="end"/>
      </w:r>
    </w:p>
    <w:p w14:paraId="076158A6" w14:textId="52B24506" w:rsidR="00D253BB" w:rsidRDefault="00D253BB">
      <w:pPr>
        <w:pStyle w:val="TOC1"/>
        <w:rPr>
          <w:rFonts w:asciiTheme="minorHAnsi" w:eastAsiaTheme="minorEastAsia" w:hAnsiTheme="minorHAnsi"/>
          <w:noProof/>
          <w:color w:val="auto"/>
          <w:lang w:eastAsia="en-GB"/>
        </w:rPr>
      </w:pPr>
      <w:r w:rsidRPr="00CE37EC">
        <w:rPr>
          <w:noProof/>
        </w:rPr>
        <w:t>7</w:t>
      </w:r>
      <w:r>
        <w:rPr>
          <w:rFonts w:asciiTheme="minorHAnsi" w:eastAsiaTheme="minorEastAsia" w:hAnsiTheme="minorHAnsi"/>
          <w:noProof/>
          <w:color w:val="auto"/>
          <w:lang w:eastAsia="en-GB"/>
        </w:rPr>
        <w:tab/>
      </w:r>
      <w:r w:rsidRPr="00CE37EC">
        <w:rPr>
          <w:noProof/>
        </w:rPr>
        <w:t>Notices</w:t>
      </w:r>
      <w:r>
        <w:rPr>
          <w:noProof/>
        </w:rPr>
        <w:tab/>
      </w:r>
      <w:r>
        <w:rPr>
          <w:noProof/>
        </w:rPr>
        <w:fldChar w:fldCharType="begin"/>
      </w:r>
      <w:r>
        <w:rPr>
          <w:noProof/>
        </w:rPr>
        <w:instrText xml:space="preserve"> PAGEREF _Toc90643061 \h </w:instrText>
      </w:r>
      <w:r>
        <w:rPr>
          <w:noProof/>
        </w:rPr>
      </w:r>
      <w:r>
        <w:rPr>
          <w:noProof/>
        </w:rPr>
        <w:fldChar w:fldCharType="separate"/>
      </w:r>
      <w:r w:rsidR="00023145">
        <w:rPr>
          <w:noProof/>
        </w:rPr>
        <w:t>12</w:t>
      </w:r>
      <w:r>
        <w:rPr>
          <w:noProof/>
        </w:rPr>
        <w:fldChar w:fldCharType="end"/>
      </w:r>
    </w:p>
    <w:p w14:paraId="3C9290CD" w14:textId="02BCD8BB" w:rsidR="00D253BB" w:rsidRDefault="00D253BB">
      <w:pPr>
        <w:pStyle w:val="TOC1"/>
        <w:rPr>
          <w:rFonts w:asciiTheme="minorHAnsi" w:eastAsiaTheme="minorEastAsia" w:hAnsiTheme="minorHAnsi"/>
          <w:noProof/>
          <w:color w:val="auto"/>
          <w:lang w:eastAsia="en-GB"/>
        </w:rPr>
      </w:pPr>
      <w:r w:rsidRPr="00CE37EC">
        <w:rPr>
          <w:noProof/>
        </w:rPr>
        <w:t>8</w:t>
      </w:r>
      <w:r>
        <w:rPr>
          <w:rFonts w:asciiTheme="minorHAnsi" w:eastAsiaTheme="minorEastAsia" w:hAnsiTheme="minorHAnsi"/>
          <w:noProof/>
          <w:color w:val="auto"/>
          <w:lang w:eastAsia="en-GB"/>
        </w:rPr>
        <w:tab/>
      </w:r>
      <w:r w:rsidRPr="00CE37EC">
        <w:rPr>
          <w:noProof/>
        </w:rPr>
        <w:t>TIS User Account Management, Access to TIS Data and Confidentiality</w:t>
      </w:r>
      <w:r>
        <w:rPr>
          <w:noProof/>
        </w:rPr>
        <w:tab/>
      </w:r>
      <w:r>
        <w:rPr>
          <w:noProof/>
        </w:rPr>
        <w:fldChar w:fldCharType="begin"/>
      </w:r>
      <w:r>
        <w:rPr>
          <w:noProof/>
        </w:rPr>
        <w:instrText xml:space="preserve"> PAGEREF _Toc90643062 \h </w:instrText>
      </w:r>
      <w:r>
        <w:rPr>
          <w:noProof/>
        </w:rPr>
      </w:r>
      <w:r>
        <w:rPr>
          <w:noProof/>
        </w:rPr>
        <w:fldChar w:fldCharType="separate"/>
      </w:r>
      <w:r w:rsidR="00023145">
        <w:rPr>
          <w:noProof/>
        </w:rPr>
        <w:t>13</w:t>
      </w:r>
      <w:r>
        <w:rPr>
          <w:noProof/>
        </w:rPr>
        <w:fldChar w:fldCharType="end"/>
      </w:r>
    </w:p>
    <w:p w14:paraId="5DC9E0A9" w14:textId="3BEDB3E9" w:rsidR="00D253BB" w:rsidRDefault="00D253BB">
      <w:pPr>
        <w:pStyle w:val="TOC1"/>
        <w:rPr>
          <w:rFonts w:asciiTheme="minorHAnsi" w:eastAsiaTheme="minorEastAsia" w:hAnsiTheme="minorHAnsi"/>
          <w:noProof/>
          <w:color w:val="auto"/>
          <w:lang w:eastAsia="en-GB"/>
        </w:rPr>
      </w:pPr>
      <w:r w:rsidRPr="00CE37EC">
        <w:rPr>
          <w:noProof/>
        </w:rPr>
        <w:t>9</w:t>
      </w:r>
      <w:r>
        <w:rPr>
          <w:rFonts w:asciiTheme="minorHAnsi" w:eastAsiaTheme="minorEastAsia" w:hAnsiTheme="minorHAnsi"/>
          <w:noProof/>
          <w:color w:val="auto"/>
          <w:lang w:eastAsia="en-GB"/>
        </w:rPr>
        <w:tab/>
      </w:r>
      <w:r w:rsidRPr="00CE37EC">
        <w:rPr>
          <w:noProof/>
        </w:rPr>
        <w:t>Limitation of Liability</w:t>
      </w:r>
      <w:r>
        <w:rPr>
          <w:noProof/>
        </w:rPr>
        <w:tab/>
      </w:r>
      <w:r>
        <w:rPr>
          <w:noProof/>
        </w:rPr>
        <w:fldChar w:fldCharType="begin"/>
      </w:r>
      <w:r>
        <w:rPr>
          <w:noProof/>
        </w:rPr>
        <w:instrText xml:space="preserve"> PAGEREF _Toc90643063 \h </w:instrText>
      </w:r>
      <w:r>
        <w:rPr>
          <w:noProof/>
        </w:rPr>
      </w:r>
      <w:r>
        <w:rPr>
          <w:noProof/>
        </w:rPr>
        <w:fldChar w:fldCharType="separate"/>
      </w:r>
      <w:r w:rsidR="00023145">
        <w:rPr>
          <w:noProof/>
        </w:rPr>
        <w:t>14</w:t>
      </w:r>
      <w:r>
        <w:rPr>
          <w:noProof/>
        </w:rPr>
        <w:fldChar w:fldCharType="end"/>
      </w:r>
    </w:p>
    <w:p w14:paraId="24BCAB95" w14:textId="270FEB9D" w:rsidR="00D253BB" w:rsidRDefault="00D253BB">
      <w:pPr>
        <w:pStyle w:val="TOC1"/>
        <w:rPr>
          <w:rFonts w:asciiTheme="minorHAnsi" w:eastAsiaTheme="minorEastAsia" w:hAnsiTheme="minorHAnsi"/>
          <w:noProof/>
          <w:color w:val="auto"/>
          <w:lang w:eastAsia="en-GB"/>
        </w:rPr>
      </w:pPr>
      <w:r w:rsidRPr="00CE37EC">
        <w:rPr>
          <w:noProof/>
        </w:rPr>
        <w:t>10</w:t>
      </w:r>
      <w:r>
        <w:rPr>
          <w:rFonts w:asciiTheme="minorHAnsi" w:eastAsiaTheme="minorEastAsia" w:hAnsiTheme="minorHAnsi"/>
          <w:noProof/>
          <w:color w:val="auto"/>
          <w:lang w:eastAsia="en-GB"/>
        </w:rPr>
        <w:tab/>
      </w:r>
      <w:r w:rsidRPr="00CE37EC">
        <w:rPr>
          <w:noProof/>
        </w:rPr>
        <w:t>Intellectual Property Rights</w:t>
      </w:r>
      <w:r>
        <w:rPr>
          <w:noProof/>
        </w:rPr>
        <w:tab/>
      </w:r>
      <w:r>
        <w:rPr>
          <w:noProof/>
        </w:rPr>
        <w:fldChar w:fldCharType="begin"/>
      </w:r>
      <w:r>
        <w:rPr>
          <w:noProof/>
        </w:rPr>
        <w:instrText xml:space="preserve"> PAGEREF _Toc90643064 \h </w:instrText>
      </w:r>
      <w:r>
        <w:rPr>
          <w:noProof/>
        </w:rPr>
      </w:r>
      <w:r>
        <w:rPr>
          <w:noProof/>
        </w:rPr>
        <w:fldChar w:fldCharType="separate"/>
      </w:r>
      <w:r w:rsidR="00023145">
        <w:rPr>
          <w:noProof/>
        </w:rPr>
        <w:t>14</w:t>
      </w:r>
      <w:r>
        <w:rPr>
          <w:noProof/>
        </w:rPr>
        <w:fldChar w:fldCharType="end"/>
      </w:r>
    </w:p>
    <w:p w14:paraId="750F3417" w14:textId="1B8D499D" w:rsidR="00D253BB" w:rsidRDefault="00D253BB">
      <w:pPr>
        <w:pStyle w:val="TOC1"/>
        <w:rPr>
          <w:rFonts w:asciiTheme="minorHAnsi" w:eastAsiaTheme="minorEastAsia" w:hAnsiTheme="minorHAnsi"/>
          <w:noProof/>
          <w:color w:val="auto"/>
          <w:lang w:eastAsia="en-GB"/>
        </w:rPr>
      </w:pPr>
      <w:r w:rsidRPr="00CE37EC">
        <w:rPr>
          <w:noProof/>
        </w:rPr>
        <w:t>11</w:t>
      </w:r>
      <w:r>
        <w:rPr>
          <w:rFonts w:asciiTheme="minorHAnsi" w:eastAsiaTheme="minorEastAsia" w:hAnsiTheme="minorHAnsi"/>
          <w:noProof/>
          <w:color w:val="auto"/>
          <w:lang w:eastAsia="en-GB"/>
        </w:rPr>
        <w:tab/>
      </w:r>
      <w:r w:rsidRPr="00CE37EC">
        <w:rPr>
          <w:noProof/>
        </w:rPr>
        <w:t>Amendments and Delegation of Powers</w:t>
      </w:r>
      <w:r>
        <w:rPr>
          <w:noProof/>
        </w:rPr>
        <w:tab/>
      </w:r>
      <w:r>
        <w:rPr>
          <w:noProof/>
        </w:rPr>
        <w:fldChar w:fldCharType="begin"/>
      </w:r>
      <w:r>
        <w:rPr>
          <w:noProof/>
        </w:rPr>
        <w:instrText xml:space="preserve"> PAGEREF _Toc90643065 \h </w:instrText>
      </w:r>
      <w:r>
        <w:rPr>
          <w:noProof/>
        </w:rPr>
      </w:r>
      <w:r>
        <w:rPr>
          <w:noProof/>
        </w:rPr>
        <w:fldChar w:fldCharType="separate"/>
      </w:r>
      <w:r w:rsidR="00023145">
        <w:rPr>
          <w:noProof/>
        </w:rPr>
        <w:t>14</w:t>
      </w:r>
      <w:r>
        <w:rPr>
          <w:noProof/>
        </w:rPr>
        <w:fldChar w:fldCharType="end"/>
      </w:r>
    </w:p>
    <w:p w14:paraId="634E42B3" w14:textId="42C3D337" w:rsidR="00D253BB" w:rsidRDefault="00D253BB">
      <w:pPr>
        <w:pStyle w:val="TOC1"/>
        <w:rPr>
          <w:rFonts w:asciiTheme="minorHAnsi" w:eastAsiaTheme="minorEastAsia" w:hAnsiTheme="minorHAnsi"/>
          <w:noProof/>
          <w:color w:val="auto"/>
          <w:lang w:eastAsia="en-GB"/>
        </w:rPr>
      </w:pPr>
      <w:r w:rsidRPr="00CE37EC">
        <w:rPr>
          <w:noProof/>
        </w:rPr>
        <w:t>12</w:t>
      </w:r>
      <w:r>
        <w:rPr>
          <w:rFonts w:asciiTheme="minorHAnsi" w:eastAsiaTheme="minorEastAsia" w:hAnsiTheme="minorHAnsi"/>
          <w:noProof/>
          <w:color w:val="auto"/>
          <w:lang w:eastAsia="en-GB"/>
        </w:rPr>
        <w:tab/>
      </w:r>
      <w:r w:rsidRPr="00CE37EC">
        <w:rPr>
          <w:noProof/>
        </w:rPr>
        <w:t>Termination of TIS-membership</w:t>
      </w:r>
      <w:r>
        <w:rPr>
          <w:noProof/>
        </w:rPr>
        <w:tab/>
      </w:r>
      <w:r>
        <w:rPr>
          <w:noProof/>
        </w:rPr>
        <w:fldChar w:fldCharType="begin"/>
      </w:r>
      <w:r>
        <w:rPr>
          <w:noProof/>
        </w:rPr>
        <w:instrText xml:space="preserve"> PAGEREF _Toc90643066 \h </w:instrText>
      </w:r>
      <w:r>
        <w:rPr>
          <w:noProof/>
        </w:rPr>
      </w:r>
      <w:r>
        <w:rPr>
          <w:noProof/>
        </w:rPr>
        <w:fldChar w:fldCharType="separate"/>
      </w:r>
      <w:r w:rsidR="00023145">
        <w:rPr>
          <w:noProof/>
        </w:rPr>
        <w:t>14</w:t>
      </w:r>
      <w:r>
        <w:rPr>
          <w:noProof/>
        </w:rPr>
        <w:fldChar w:fldCharType="end"/>
      </w:r>
    </w:p>
    <w:p w14:paraId="4C61C00B" w14:textId="7E12381B" w:rsidR="00D253BB" w:rsidRDefault="00D253BB">
      <w:pPr>
        <w:pStyle w:val="TOC1"/>
        <w:rPr>
          <w:rFonts w:asciiTheme="minorHAnsi" w:eastAsiaTheme="minorEastAsia" w:hAnsiTheme="minorHAnsi"/>
          <w:noProof/>
          <w:color w:val="auto"/>
          <w:lang w:eastAsia="en-GB"/>
        </w:rPr>
      </w:pPr>
      <w:r w:rsidRPr="00CE37EC">
        <w:rPr>
          <w:noProof/>
        </w:rPr>
        <w:t>13</w:t>
      </w:r>
      <w:r>
        <w:rPr>
          <w:rFonts w:asciiTheme="minorHAnsi" w:eastAsiaTheme="minorEastAsia" w:hAnsiTheme="minorHAnsi"/>
          <w:noProof/>
          <w:color w:val="auto"/>
          <w:lang w:eastAsia="en-GB"/>
        </w:rPr>
        <w:tab/>
      </w:r>
      <w:r w:rsidRPr="00CE37EC">
        <w:rPr>
          <w:noProof/>
        </w:rPr>
        <w:t>Assignment</w:t>
      </w:r>
      <w:r>
        <w:rPr>
          <w:noProof/>
        </w:rPr>
        <w:tab/>
      </w:r>
      <w:r>
        <w:rPr>
          <w:noProof/>
        </w:rPr>
        <w:fldChar w:fldCharType="begin"/>
      </w:r>
      <w:r>
        <w:rPr>
          <w:noProof/>
        </w:rPr>
        <w:instrText xml:space="preserve"> PAGEREF _Toc90643067 \h </w:instrText>
      </w:r>
      <w:r>
        <w:rPr>
          <w:noProof/>
        </w:rPr>
      </w:r>
      <w:r>
        <w:rPr>
          <w:noProof/>
        </w:rPr>
        <w:fldChar w:fldCharType="separate"/>
      </w:r>
      <w:r w:rsidR="00023145">
        <w:rPr>
          <w:noProof/>
        </w:rPr>
        <w:t>15</w:t>
      </w:r>
      <w:r>
        <w:rPr>
          <w:noProof/>
        </w:rPr>
        <w:fldChar w:fldCharType="end"/>
      </w:r>
    </w:p>
    <w:p w14:paraId="21DF41EB" w14:textId="5D1138DE" w:rsidR="00415249" w:rsidRPr="00B07718" w:rsidRDefault="008B58A2" w:rsidP="00415249">
      <w:r w:rsidRPr="00B07718">
        <w:rPr>
          <w:color w:val="auto"/>
          <w:sz w:val="20"/>
          <w:szCs w:val="20"/>
        </w:rPr>
        <w:fldChar w:fldCharType="end"/>
      </w:r>
    </w:p>
    <w:p w14:paraId="21DF41EC" w14:textId="004B307B" w:rsidR="00241D29" w:rsidRPr="00B07718" w:rsidRDefault="00241D29" w:rsidP="00A62568">
      <w:pPr>
        <w:spacing w:after="200" w:line="276" w:lineRule="auto"/>
        <w:rPr>
          <w:bCs/>
          <w:i/>
          <w:iCs/>
          <w:sz w:val="20"/>
          <w:szCs w:val="20"/>
        </w:rPr>
      </w:pPr>
      <w:r w:rsidRPr="00B07718">
        <w:rPr>
          <w:bCs/>
          <w:i/>
          <w:iCs/>
          <w:sz w:val="20"/>
          <w:szCs w:val="20"/>
        </w:rPr>
        <w:t xml:space="preserve">Annex A: </w:t>
      </w:r>
      <w:r w:rsidR="00D253BB" w:rsidRPr="00D253BB">
        <w:rPr>
          <w:bCs/>
          <w:i/>
          <w:iCs/>
          <w:sz w:val="20"/>
          <w:szCs w:val="20"/>
        </w:rPr>
        <w:t xml:space="preserve">TAF TSI messages sent by default to TIS </w:t>
      </w:r>
      <w:r w:rsidR="00D253BB">
        <w:rPr>
          <w:bCs/>
          <w:i/>
          <w:iCs/>
          <w:sz w:val="20"/>
          <w:szCs w:val="20"/>
        </w:rPr>
        <w:t xml:space="preserve"> </w:t>
      </w:r>
    </w:p>
    <w:p w14:paraId="21DF41ED" w14:textId="5555DD3E" w:rsidR="00241D29" w:rsidRPr="00B07718" w:rsidRDefault="00241D29" w:rsidP="00A62568">
      <w:pPr>
        <w:spacing w:after="200" w:line="276" w:lineRule="auto"/>
        <w:rPr>
          <w:bCs/>
          <w:i/>
          <w:iCs/>
          <w:sz w:val="20"/>
          <w:szCs w:val="20"/>
        </w:rPr>
      </w:pPr>
      <w:r w:rsidRPr="00B07718">
        <w:rPr>
          <w:bCs/>
          <w:i/>
          <w:iCs/>
          <w:sz w:val="20"/>
          <w:szCs w:val="20"/>
        </w:rPr>
        <w:t xml:space="preserve">Annex B: Contact </w:t>
      </w:r>
      <w:r w:rsidR="00C214C0">
        <w:rPr>
          <w:bCs/>
          <w:i/>
          <w:iCs/>
          <w:sz w:val="20"/>
          <w:szCs w:val="20"/>
        </w:rPr>
        <w:t>d</w:t>
      </w:r>
      <w:r w:rsidRPr="00B07718">
        <w:rPr>
          <w:bCs/>
          <w:i/>
          <w:iCs/>
          <w:sz w:val="20"/>
          <w:szCs w:val="20"/>
        </w:rPr>
        <w:t>etails</w:t>
      </w:r>
    </w:p>
    <w:p w14:paraId="21DF41EE" w14:textId="45249187" w:rsidR="00903961" w:rsidRPr="00B07718" w:rsidRDefault="00241D29" w:rsidP="00A62568">
      <w:pPr>
        <w:spacing w:after="200" w:line="276" w:lineRule="auto"/>
        <w:rPr>
          <w:bCs/>
          <w:i/>
          <w:iCs/>
          <w:sz w:val="20"/>
          <w:szCs w:val="20"/>
        </w:rPr>
      </w:pPr>
      <w:r w:rsidRPr="00B07718">
        <w:rPr>
          <w:bCs/>
          <w:i/>
          <w:iCs/>
          <w:sz w:val="20"/>
          <w:szCs w:val="20"/>
        </w:rPr>
        <w:t>Annex C: TIS membership timeline</w:t>
      </w:r>
    </w:p>
    <w:p w14:paraId="26EFD2AB" w14:textId="257C338B" w:rsidR="00740184" w:rsidRPr="00B07718" w:rsidRDefault="00740184" w:rsidP="00A62568">
      <w:pPr>
        <w:spacing w:after="200" w:line="276" w:lineRule="auto"/>
        <w:rPr>
          <w:bCs/>
          <w:i/>
          <w:iCs/>
          <w:sz w:val="20"/>
          <w:szCs w:val="20"/>
        </w:rPr>
      </w:pPr>
      <w:r w:rsidRPr="00B07718">
        <w:rPr>
          <w:bCs/>
          <w:i/>
          <w:iCs/>
          <w:sz w:val="20"/>
          <w:szCs w:val="20"/>
        </w:rPr>
        <w:t>Annex D: TAF and TAP TSI messages the exchange of which may be charged by RNE on behalf of the TIS Members</w:t>
      </w:r>
    </w:p>
    <w:p w14:paraId="21DF41EF" w14:textId="77777777" w:rsidR="00F42BAD" w:rsidRPr="00B07718" w:rsidRDefault="00F42BAD">
      <w:pPr>
        <w:spacing w:after="200" w:line="276" w:lineRule="auto"/>
      </w:pPr>
    </w:p>
    <w:p w14:paraId="21DF41F0" w14:textId="77777777" w:rsidR="00F42BAD" w:rsidRPr="00B07718" w:rsidRDefault="00F42BAD">
      <w:pPr>
        <w:spacing w:after="200" w:line="276" w:lineRule="auto"/>
      </w:pPr>
    </w:p>
    <w:p w14:paraId="21DF41F1" w14:textId="77777777" w:rsidR="00A72794" w:rsidRPr="00B07718" w:rsidRDefault="00A72794">
      <w:pPr>
        <w:spacing w:after="200" w:line="276" w:lineRule="auto"/>
      </w:pPr>
    </w:p>
    <w:p w14:paraId="21DF41F2" w14:textId="77777777" w:rsidR="00A72794" w:rsidRPr="00B07718" w:rsidRDefault="00A72794">
      <w:pPr>
        <w:spacing w:after="200" w:line="276" w:lineRule="auto"/>
      </w:pPr>
    </w:p>
    <w:p w14:paraId="21DF41F3" w14:textId="77777777" w:rsidR="00A72794" w:rsidRPr="00B07718" w:rsidRDefault="00A72794">
      <w:pPr>
        <w:spacing w:after="200" w:line="276" w:lineRule="auto"/>
      </w:pPr>
    </w:p>
    <w:p w14:paraId="21DF41F4" w14:textId="77777777" w:rsidR="00A72794" w:rsidRPr="00B07718" w:rsidRDefault="00A72794">
      <w:pPr>
        <w:spacing w:after="200" w:line="276" w:lineRule="auto"/>
      </w:pPr>
    </w:p>
    <w:p w14:paraId="21DF41F5" w14:textId="77777777" w:rsidR="00A72794" w:rsidRPr="00B07718" w:rsidRDefault="00A72794">
      <w:pPr>
        <w:spacing w:after="200" w:line="276" w:lineRule="auto"/>
      </w:pPr>
    </w:p>
    <w:p w14:paraId="21DF41F6" w14:textId="77777777" w:rsidR="00A72794" w:rsidRPr="00B07718" w:rsidRDefault="00A72794">
      <w:pPr>
        <w:spacing w:after="200" w:line="276" w:lineRule="auto"/>
      </w:pPr>
    </w:p>
    <w:p w14:paraId="21DF41F7" w14:textId="77777777" w:rsidR="00A72794" w:rsidRPr="00B07718" w:rsidRDefault="00A72794">
      <w:pPr>
        <w:spacing w:after="200" w:line="276" w:lineRule="auto"/>
      </w:pPr>
    </w:p>
    <w:p w14:paraId="21DF41F8" w14:textId="77777777" w:rsidR="00A72794" w:rsidRPr="00B07718" w:rsidRDefault="00A72794">
      <w:pPr>
        <w:spacing w:after="200" w:line="276" w:lineRule="auto"/>
      </w:pPr>
    </w:p>
    <w:p w14:paraId="21DF41F9" w14:textId="77777777" w:rsidR="00A72794" w:rsidRPr="00B07718" w:rsidRDefault="00A72794">
      <w:pPr>
        <w:spacing w:after="200" w:line="276" w:lineRule="auto"/>
      </w:pPr>
    </w:p>
    <w:p w14:paraId="21DF41FA" w14:textId="77777777" w:rsidR="00F42BAD" w:rsidRPr="00B07718" w:rsidRDefault="00F42BAD">
      <w:pPr>
        <w:spacing w:after="200" w:line="276" w:lineRule="auto"/>
      </w:pPr>
    </w:p>
    <w:p w14:paraId="21DF41FD" w14:textId="77777777" w:rsidR="00BD7E84" w:rsidRPr="00B07718" w:rsidRDefault="00A72794" w:rsidP="00C06DAD">
      <w:pPr>
        <w:pStyle w:val="Heading1"/>
        <w:rPr>
          <w:lang w:val="en-GB"/>
        </w:rPr>
      </w:pPr>
      <w:bookmarkStart w:id="0" w:name="_Toc90643055"/>
      <w:r w:rsidRPr="00B07718">
        <w:rPr>
          <w:lang w:val="en-GB"/>
        </w:rPr>
        <w:lastRenderedPageBreak/>
        <w:t xml:space="preserve">Abbreviations </w:t>
      </w:r>
      <w:r w:rsidR="00BD7E84" w:rsidRPr="00B07718">
        <w:rPr>
          <w:lang w:val="en-GB"/>
        </w:rPr>
        <w:t>and Definitions</w:t>
      </w:r>
      <w:bookmarkEnd w:id="0"/>
    </w:p>
    <w:p w14:paraId="21DF41FE" w14:textId="77777777" w:rsidR="00A72794" w:rsidRPr="00B07718" w:rsidRDefault="00A72794" w:rsidP="00A72794"/>
    <w:p w14:paraId="21DF41FF" w14:textId="77777777" w:rsidR="00BD7E84" w:rsidRPr="00B07718" w:rsidRDefault="00BD7E84" w:rsidP="00BD7E84">
      <w:pPr>
        <w:spacing w:after="200" w:line="276" w:lineRule="auto"/>
        <w:jc w:val="both"/>
        <w:rPr>
          <w:sz w:val="20"/>
          <w:szCs w:val="20"/>
        </w:rPr>
      </w:pPr>
      <w:r w:rsidRPr="00B07718">
        <w:rPr>
          <w:sz w:val="20"/>
          <w:szCs w:val="20"/>
        </w:rPr>
        <w:t>In addition to the other terms defined elsewhere in this Regulation, the following words and terms shall have the meaning set forth below:</w:t>
      </w:r>
      <w:r w:rsidRPr="00B07718">
        <w:rPr>
          <w:sz w:val="20"/>
          <w:szCs w:val="20"/>
        </w:rPr>
        <w:tab/>
      </w:r>
    </w:p>
    <w:tbl>
      <w:tblPr>
        <w:tblStyle w:val="TableGrid"/>
        <w:tblW w:w="0" w:type="auto"/>
        <w:tblInd w:w="108" w:type="dxa"/>
        <w:tblLook w:val="00A0" w:firstRow="1" w:lastRow="0" w:firstColumn="1" w:lastColumn="0" w:noHBand="0" w:noVBand="0"/>
      </w:tblPr>
      <w:tblGrid>
        <w:gridCol w:w="2977"/>
        <w:gridCol w:w="6543"/>
      </w:tblGrid>
      <w:tr w:rsidR="00BD7E84" w:rsidRPr="00B07718" w14:paraId="21DF4202" w14:textId="77777777" w:rsidTr="390C1B14">
        <w:tc>
          <w:tcPr>
            <w:tcW w:w="2977" w:type="dxa"/>
          </w:tcPr>
          <w:p w14:paraId="21DF4200" w14:textId="77777777" w:rsidR="00BD7E84" w:rsidRPr="00B07718" w:rsidRDefault="00BD7E84" w:rsidP="001D1316">
            <w:pPr>
              <w:pStyle w:val="NormalDefinition"/>
              <w:spacing w:line="240" w:lineRule="auto"/>
              <w:jc w:val="left"/>
              <w:rPr>
                <w:b/>
              </w:rPr>
            </w:pPr>
            <w:r w:rsidRPr="00B07718">
              <w:rPr>
                <w:b/>
              </w:rPr>
              <w:t>Regulation</w:t>
            </w:r>
          </w:p>
        </w:tc>
        <w:tc>
          <w:tcPr>
            <w:tcW w:w="6543" w:type="dxa"/>
          </w:tcPr>
          <w:p w14:paraId="21DF4201" w14:textId="780621E6" w:rsidR="00BD7E84" w:rsidRPr="00B07718" w:rsidRDefault="00BD7E84" w:rsidP="00351305">
            <w:pPr>
              <w:pStyle w:val="NormalDefinition"/>
              <w:spacing w:line="240" w:lineRule="auto"/>
              <w:jc w:val="left"/>
            </w:pPr>
            <w:r w:rsidRPr="00B07718">
              <w:t>means this Regulation for TIS</w:t>
            </w:r>
            <w:r w:rsidRPr="00B07718">
              <w:noBreakHyphen/>
              <w:t>membership.</w:t>
            </w:r>
            <w:r w:rsidR="00132EE9" w:rsidRPr="00B07718">
              <w:t xml:space="preserve"> </w:t>
            </w:r>
            <w:r w:rsidR="002460D1" w:rsidRPr="00B07718">
              <w:t xml:space="preserve">This Regulation is considered </w:t>
            </w:r>
            <w:r w:rsidR="007344B5" w:rsidRPr="00B07718">
              <w:t xml:space="preserve">a multilateral agreement between all RNE </w:t>
            </w:r>
            <w:r w:rsidR="004B75D7" w:rsidRPr="00B07718">
              <w:t xml:space="preserve">Full </w:t>
            </w:r>
            <w:r w:rsidR="007344B5" w:rsidRPr="00B07718">
              <w:t xml:space="preserve">Members. </w:t>
            </w:r>
            <w:r w:rsidR="00E42E2D" w:rsidRPr="00B07718">
              <w:t>When joining TIS</w:t>
            </w:r>
            <w:r w:rsidR="0055287B" w:rsidRPr="00B07718">
              <w:t xml:space="preserve"> thus</w:t>
            </w:r>
            <w:r w:rsidR="00E42E2D" w:rsidRPr="00B07718">
              <w:t xml:space="preserve">, </w:t>
            </w:r>
            <w:r w:rsidR="00786C22" w:rsidRPr="00B07718">
              <w:t xml:space="preserve">RNE </w:t>
            </w:r>
            <w:r w:rsidR="00722112" w:rsidRPr="00B07718">
              <w:t xml:space="preserve">Full </w:t>
            </w:r>
            <w:r w:rsidR="00786C22" w:rsidRPr="00B07718">
              <w:t>Members are</w:t>
            </w:r>
            <w:r w:rsidR="00621456" w:rsidRPr="00B07718">
              <w:t xml:space="preserve"> </w:t>
            </w:r>
            <w:r w:rsidR="0055287B" w:rsidRPr="00B07718">
              <w:t xml:space="preserve">not </w:t>
            </w:r>
            <w:r w:rsidR="00E42E2D" w:rsidRPr="00B07718">
              <w:t>required to sign a</w:t>
            </w:r>
            <w:r w:rsidR="009D11F4" w:rsidRPr="00B07718">
              <w:t xml:space="preserve"> separate </w:t>
            </w:r>
            <w:r w:rsidR="00E42E2D" w:rsidRPr="00B07718">
              <w:t>accession agreement</w:t>
            </w:r>
            <w:r w:rsidR="0055287B" w:rsidRPr="00B07718">
              <w:t xml:space="preserve"> to TIS</w:t>
            </w:r>
            <w:r w:rsidR="0001328B" w:rsidRPr="00B07718">
              <w:t xml:space="preserve">, </w:t>
            </w:r>
            <w:r w:rsidR="009A32F1" w:rsidRPr="00B07718">
              <w:t>i.e.,</w:t>
            </w:r>
            <w:r w:rsidR="0001328B" w:rsidRPr="00B07718">
              <w:t xml:space="preserve"> all RNE </w:t>
            </w:r>
            <w:r w:rsidR="00494CC7" w:rsidRPr="00B07718">
              <w:t xml:space="preserve">Full </w:t>
            </w:r>
            <w:r w:rsidR="0001328B" w:rsidRPr="00B07718">
              <w:t xml:space="preserve">Members </w:t>
            </w:r>
            <w:r w:rsidR="00E42E2D" w:rsidRPr="00B07718">
              <w:t xml:space="preserve">are </w:t>
            </w:r>
            <w:r w:rsidR="003E04EA" w:rsidRPr="00B07718">
              <w:t>bound to</w:t>
            </w:r>
            <w:r w:rsidR="00E42E2D" w:rsidRPr="00B07718">
              <w:t xml:space="preserve"> the sa</w:t>
            </w:r>
            <w:r w:rsidR="00722112" w:rsidRPr="00B07718">
              <w:t xml:space="preserve">id </w:t>
            </w:r>
            <w:r w:rsidR="009A32F1" w:rsidRPr="00B07718">
              <w:t xml:space="preserve">Regulation </w:t>
            </w:r>
            <w:r w:rsidR="007F5FE7" w:rsidRPr="00B07718">
              <w:t xml:space="preserve">towards RNE and </w:t>
            </w:r>
            <w:r w:rsidR="009E2466" w:rsidRPr="00B07718">
              <w:t xml:space="preserve">the </w:t>
            </w:r>
            <w:r w:rsidR="007F5FE7" w:rsidRPr="00B07718">
              <w:t xml:space="preserve">other </w:t>
            </w:r>
            <w:r w:rsidR="00875B0F" w:rsidRPr="00B07718">
              <w:t xml:space="preserve">RNE </w:t>
            </w:r>
            <w:r w:rsidR="00D524FB" w:rsidRPr="00B07718">
              <w:t xml:space="preserve">Full </w:t>
            </w:r>
            <w:r w:rsidR="007F5FE7" w:rsidRPr="00B07718">
              <w:t xml:space="preserve">Members </w:t>
            </w:r>
            <w:r w:rsidR="00E42E2D" w:rsidRPr="00B07718">
              <w:t xml:space="preserve">and no </w:t>
            </w:r>
            <w:r w:rsidR="00C019F6" w:rsidRPr="00B07718">
              <w:t xml:space="preserve">additional </w:t>
            </w:r>
            <w:r w:rsidR="00E42E2D" w:rsidRPr="00B07718">
              <w:t>bi-lateral agreement need</w:t>
            </w:r>
            <w:r w:rsidR="003117DA" w:rsidRPr="00B07718">
              <w:t>s</w:t>
            </w:r>
            <w:r w:rsidR="00E42E2D" w:rsidRPr="00B07718">
              <w:t xml:space="preserve"> to be </w:t>
            </w:r>
            <w:r w:rsidR="00C230F8" w:rsidRPr="00B07718">
              <w:t xml:space="preserve">concluded </w:t>
            </w:r>
            <w:r w:rsidR="00E42E2D" w:rsidRPr="00B07718">
              <w:t xml:space="preserve">with </w:t>
            </w:r>
            <w:r w:rsidR="0001328B" w:rsidRPr="00B07718">
              <w:t>RNE</w:t>
            </w:r>
            <w:r w:rsidR="00E42E2D" w:rsidRPr="00B07718">
              <w:t>.</w:t>
            </w:r>
            <w:r w:rsidR="00D85B3D" w:rsidRPr="00B07718">
              <w:t xml:space="preserve"> </w:t>
            </w:r>
            <w:r w:rsidR="00EA26E4" w:rsidRPr="00B07718">
              <w:t xml:space="preserve">All </w:t>
            </w:r>
            <w:r w:rsidR="00A119ED" w:rsidRPr="00B07718">
              <w:t xml:space="preserve">already signed </w:t>
            </w:r>
            <w:r w:rsidR="008C733F" w:rsidRPr="00B07718">
              <w:t xml:space="preserve">at the time </w:t>
            </w:r>
            <w:r w:rsidR="00EA26E4" w:rsidRPr="00B07718">
              <w:t xml:space="preserve">bilateral TIS agreements with RNE Full Members were superseded by the </w:t>
            </w:r>
            <w:r w:rsidR="009A0C46" w:rsidRPr="00B07718">
              <w:t>first version of th</w:t>
            </w:r>
            <w:r w:rsidR="005D69D7" w:rsidRPr="00B07718">
              <w:t>is T</w:t>
            </w:r>
            <w:r w:rsidR="00EA26E4" w:rsidRPr="00B07718">
              <w:t>IS</w:t>
            </w:r>
            <w:r w:rsidR="005D69D7" w:rsidRPr="00B07718">
              <w:t>-</w:t>
            </w:r>
            <w:r w:rsidR="00EA26E4" w:rsidRPr="00B07718">
              <w:t xml:space="preserve">Membership Regulation approved by RNE General Assembly </w:t>
            </w:r>
            <w:r w:rsidR="009A0C46" w:rsidRPr="00B07718">
              <w:t xml:space="preserve">on 4 </w:t>
            </w:r>
            <w:r w:rsidR="00EA26E4" w:rsidRPr="00B07718">
              <w:t>December 2013</w:t>
            </w:r>
            <w:r w:rsidR="009A0C46" w:rsidRPr="00B07718">
              <w:t xml:space="preserve">.  </w:t>
            </w:r>
            <w:r w:rsidR="00EA26E4" w:rsidRPr="00B07718">
              <w:t xml:space="preserve"> </w:t>
            </w:r>
            <w:r w:rsidR="00E42E2D" w:rsidRPr="00B07718">
              <w:t xml:space="preserve"> </w:t>
            </w:r>
            <w:r w:rsidR="009E2466" w:rsidRPr="00B07718">
              <w:t xml:space="preserve"> </w:t>
            </w:r>
          </w:p>
        </w:tc>
      </w:tr>
      <w:tr w:rsidR="00700105" w:rsidRPr="00B07718" w14:paraId="21DF4205" w14:textId="77777777" w:rsidTr="390C1B14">
        <w:tblPrEx>
          <w:tblLook w:val="04A0" w:firstRow="1" w:lastRow="0" w:firstColumn="1" w:lastColumn="0" w:noHBand="0" w:noVBand="1"/>
        </w:tblPrEx>
        <w:tc>
          <w:tcPr>
            <w:tcW w:w="2977" w:type="dxa"/>
          </w:tcPr>
          <w:p w14:paraId="21DF4203" w14:textId="77777777" w:rsidR="00700105" w:rsidRPr="00B07718" w:rsidRDefault="00700105" w:rsidP="00700105">
            <w:pPr>
              <w:pStyle w:val="NormalDefinition"/>
              <w:jc w:val="left"/>
              <w:rPr>
                <w:b/>
              </w:rPr>
            </w:pPr>
            <w:r w:rsidRPr="00B07718">
              <w:rPr>
                <w:b/>
              </w:rPr>
              <w:t>Advisory Board (AB)</w:t>
            </w:r>
          </w:p>
        </w:tc>
        <w:tc>
          <w:tcPr>
            <w:tcW w:w="6543" w:type="dxa"/>
          </w:tcPr>
          <w:p w14:paraId="21DF4204" w14:textId="31E9F005" w:rsidR="00700105" w:rsidRPr="00B07718" w:rsidRDefault="00700105" w:rsidP="00351305">
            <w:pPr>
              <w:pStyle w:val="NormalDefinition"/>
              <w:jc w:val="left"/>
            </w:pPr>
            <w:r w:rsidRPr="00B07718">
              <w:t xml:space="preserve">means the advisory body to RNE for cooperation among TIS Users. </w:t>
            </w:r>
            <w:r w:rsidR="00B51E05" w:rsidRPr="00B07718">
              <w:t>AB consists of one representative per Applicant/</w:t>
            </w:r>
            <w:r w:rsidR="005B3041" w:rsidRPr="00B07718">
              <w:t>S</w:t>
            </w:r>
            <w:r w:rsidR="00DB3719" w:rsidRPr="00B07718">
              <w:t xml:space="preserve">ervice Facility </w:t>
            </w:r>
            <w:r w:rsidR="005B3041" w:rsidRPr="00B07718">
              <w:t>O</w:t>
            </w:r>
            <w:r w:rsidR="00DB3719" w:rsidRPr="00B07718">
              <w:t>perator</w:t>
            </w:r>
            <w:r w:rsidR="001F12E9" w:rsidRPr="00B07718">
              <w:t>/</w:t>
            </w:r>
            <w:r w:rsidR="00B51E05" w:rsidRPr="00B07718">
              <w:t xml:space="preserve"> </w:t>
            </w:r>
            <w:r w:rsidR="001F12E9" w:rsidRPr="00B07718">
              <w:t xml:space="preserve">Wagon keeper/Rail Freight Corridor </w:t>
            </w:r>
            <w:r w:rsidR="00B51E05" w:rsidRPr="00B07718">
              <w:t>and is open permanently to all TIS users. The main purpose of the AB is to propose developments of TIS</w:t>
            </w:r>
            <w:r w:rsidR="00FC6902" w:rsidRPr="00B07718">
              <w:t xml:space="preserve">. </w:t>
            </w:r>
            <w:r w:rsidR="00B51E05" w:rsidRPr="00B07718">
              <w:t xml:space="preserve"> </w:t>
            </w:r>
          </w:p>
        </w:tc>
      </w:tr>
      <w:tr w:rsidR="009545FC" w:rsidRPr="00B07718" w14:paraId="21DF4208" w14:textId="77777777" w:rsidTr="390C1B14">
        <w:tblPrEx>
          <w:tblLook w:val="04A0" w:firstRow="1" w:lastRow="0" w:firstColumn="1" w:lastColumn="0" w:noHBand="0" w:noVBand="1"/>
        </w:tblPrEx>
        <w:tc>
          <w:tcPr>
            <w:tcW w:w="2977" w:type="dxa"/>
          </w:tcPr>
          <w:p w14:paraId="21DF4206" w14:textId="77777777" w:rsidR="009545FC" w:rsidRPr="00B07718" w:rsidRDefault="009545FC" w:rsidP="00700105">
            <w:pPr>
              <w:pStyle w:val="NormalDefinition"/>
              <w:jc w:val="left"/>
              <w:rPr>
                <w:b/>
              </w:rPr>
            </w:pPr>
            <w:r w:rsidRPr="00B07718">
              <w:rPr>
                <w:b/>
              </w:rPr>
              <w:t xml:space="preserve">Applicant </w:t>
            </w:r>
          </w:p>
        </w:tc>
        <w:tc>
          <w:tcPr>
            <w:tcW w:w="6543" w:type="dxa"/>
          </w:tcPr>
          <w:p w14:paraId="21DF4207" w14:textId="1796FFD1" w:rsidR="009545FC" w:rsidRPr="00B07718" w:rsidRDefault="009545FC" w:rsidP="00351305">
            <w:pPr>
              <w:pStyle w:val="NormalDefinition"/>
              <w:jc w:val="left"/>
            </w:pPr>
            <w:r w:rsidRPr="00B07718">
              <w:t>means a RU or an international grouping of RUs or other persons or legal entities with a public-service or commercial interest in procuring infrastructure capacity.</w:t>
            </w:r>
            <w:r w:rsidR="00AB685B" w:rsidRPr="00B07718">
              <w:t xml:space="preserve"> Customer</w:t>
            </w:r>
            <w:r w:rsidR="003E2630" w:rsidRPr="00B07718">
              <w:t xml:space="preserve"> as defined in the TAF TSI Regulation</w:t>
            </w:r>
            <w:r w:rsidR="006B2DD1" w:rsidRPr="00B07718">
              <w:t xml:space="preserve"> (i.e.</w:t>
            </w:r>
            <w:r w:rsidR="0005280D" w:rsidRPr="00B07718">
              <w:t xml:space="preserve">, an </w:t>
            </w:r>
            <w:r w:rsidR="006B2DD1" w:rsidRPr="00B07718">
              <w:t xml:space="preserve">entity which has issued the consignment note to the </w:t>
            </w:r>
            <w:r w:rsidR="00E8778B" w:rsidRPr="00B07718">
              <w:t>l</w:t>
            </w:r>
            <w:r w:rsidR="006B2DD1" w:rsidRPr="00B07718">
              <w:t>ead RU</w:t>
            </w:r>
            <w:r w:rsidR="000D15E2" w:rsidRPr="00B07718">
              <w:t xml:space="preserve">, </w:t>
            </w:r>
            <w:r w:rsidR="003152CE" w:rsidRPr="00B07718">
              <w:t xml:space="preserve">in other words the </w:t>
            </w:r>
            <w:r w:rsidR="000D15E2" w:rsidRPr="00B07718">
              <w:t xml:space="preserve">consignor) </w:t>
            </w:r>
            <w:r w:rsidR="003E2630" w:rsidRPr="00B07718">
              <w:t xml:space="preserve">is considered </w:t>
            </w:r>
            <w:r w:rsidR="000D15E2" w:rsidRPr="00B07718">
              <w:t xml:space="preserve">an </w:t>
            </w:r>
            <w:r w:rsidR="003E2630" w:rsidRPr="00B07718">
              <w:t>Applicant</w:t>
            </w:r>
            <w:r w:rsidR="000D15E2" w:rsidRPr="00B07718">
              <w:t xml:space="preserve"> in this Regulation. </w:t>
            </w:r>
            <w:r w:rsidR="003E2630" w:rsidRPr="00B07718">
              <w:t xml:space="preserve"> </w:t>
            </w:r>
          </w:p>
        </w:tc>
      </w:tr>
      <w:tr w:rsidR="00BD7E84" w:rsidRPr="00B07718" w14:paraId="21DF420B" w14:textId="77777777" w:rsidTr="390C1B14">
        <w:tc>
          <w:tcPr>
            <w:tcW w:w="2977" w:type="dxa"/>
          </w:tcPr>
          <w:p w14:paraId="21DF4209" w14:textId="77777777" w:rsidR="00BD7E84" w:rsidRPr="00B07718" w:rsidRDefault="00BD7E84" w:rsidP="001D1316">
            <w:pPr>
              <w:pStyle w:val="NormalDefinition"/>
              <w:spacing w:line="240" w:lineRule="auto"/>
              <w:jc w:val="left"/>
              <w:rPr>
                <w:b/>
              </w:rPr>
            </w:pPr>
            <w:r w:rsidRPr="00B07718">
              <w:rPr>
                <w:b/>
              </w:rPr>
              <w:t>Change Control Board (CCB)</w:t>
            </w:r>
          </w:p>
        </w:tc>
        <w:tc>
          <w:tcPr>
            <w:tcW w:w="6543" w:type="dxa"/>
          </w:tcPr>
          <w:p w14:paraId="21DF420A" w14:textId="77777777" w:rsidR="00BD7E84" w:rsidRPr="00B07718" w:rsidRDefault="00BD7E84" w:rsidP="00351305">
            <w:pPr>
              <w:pStyle w:val="NormalDefinition"/>
              <w:spacing w:line="240" w:lineRule="auto"/>
              <w:jc w:val="left"/>
            </w:pPr>
            <w:r w:rsidRPr="00B07718">
              <w:t>means the advisory body pursuant to clause </w:t>
            </w:r>
            <w:r w:rsidR="006411F6" w:rsidRPr="00B07718">
              <w:t>3.5</w:t>
            </w:r>
            <w:r w:rsidRPr="00B07718">
              <w:t>.</w:t>
            </w:r>
          </w:p>
        </w:tc>
      </w:tr>
      <w:tr w:rsidR="00BD7E84" w:rsidRPr="00B07718" w14:paraId="21DF420E" w14:textId="77777777" w:rsidTr="390C1B14">
        <w:trPr>
          <w:trHeight w:val="547"/>
        </w:trPr>
        <w:tc>
          <w:tcPr>
            <w:tcW w:w="2977" w:type="dxa"/>
          </w:tcPr>
          <w:p w14:paraId="21DF420C" w14:textId="38E021E0" w:rsidR="00BD7E84" w:rsidRPr="00B07718" w:rsidRDefault="00AF6313" w:rsidP="001D1316">
            <w:pPr>
              <w:pStyle w:val="NormalDefinition"/>
              <w:spacing w:line="240" w:lineRule="auto"/>
              <w:jc w:val="left"/>
              <w:rPr>
                <w:b/>
              </w:rPr>
            </w:pPr>
            <w:r w:rsidRPr="00B07718">
              <w:rPr>
                <w:b/>
              </w:rPr>
              <w:t xml:space="preserve">TIS </w:t>
            </w:r>
            <w:r w:rsidR="00BD7E84" w:rsidRPr="00B07718">
              <w:rPr>
                <w:b/>
              </w:rPr>
              <w:t>Data</w:t>
            </w:r>
          </w:p>
        </w:tc>
        <w:tc>
          <w:tcPr>
            <w:tcW w:w="6543" w:type="dxa"/>
          </w:tcPr>
          <w:p w14:paraId="21DF420D" w14:textId="288D8250" w:rsidR="00BD7E84" w:rsidRPr="00B07718" w:rsidRDefault="00BD7E84" w:rsidP="00196ABD">
            <w:pPr>
              <w:pStyle w:val="NormalDefinition"/>
              <w:spacing w:line="240" w:lineRule="auto"/>
              <w:jc w:val="left"/>
            </w:pPr>
            <w:r w:rsidRPr="00B07718">
              <w:t xml:space="preserve">means the collection of </w:t>
            </w:r>
            <w:r w:rsidR="70A18E40" w:rsidRPr="00B07718">
              <w:t xml:space="preserve">train </w:t>
            </w:r>
            <w:r w:rsidRPr="00B07718">
              <w:t xml:space="preserve">information provided by TIS </w:t>
            </w:r>
            <w:r w:rsidRPr="00B07718">
              <w:noBreakHyphen/>
              <w:t>Members</w:t>
            </w:r>
            <w:r w:rsidR="70A18E40" w:rsidRPr="00B07718">
              <w:t>, Service Facilities Operators and Applicants</w:t>
            </w:r>
            <w:r w:rsidRPr="00B07718">
              <w:t xml:space="preserve"> (in the format pursuant to Annex A</w:t>
            </w:r>
            <w:r w:rsidR="70A18E40" w:rsidRPr="00B07718">
              <w:t>)</w:t>
            </w:r>
            <w:r w:rsidRPr="00B07718">
              <w:t xml:space="preserve">. </w:t>
            </w:r>
            <w:r w:rsidR="70A18E40" w:rsidRPr="00B07718">
              <w:t>TIS Data is non-personal data brought into being by IM’s command and signalling systems, processed in the IMDS and transmitted to TIS in mainly TAF and TAP TSI messages format.</w:t>
            </w:r>
            <w:r w:rsidR="00835A13" w:rsidRPr="00B07718">
              <w:rPr>
                <w:rStyle w:val="FootnoteReference"/>
              </w:rPr>
              <w:footnoteReference w:id="2"/>
            </w:r>
            <w:r w:rsidR="70A18E40" w:rsidRPr="00B07718">
              <w:t xml:space="preserve"> Other formats of messages are acceptable for TIS as long as they are convertible into and compliant with the TAF/TAP TSI standard. TIS Data also contains data derived from the TAF and TAP TSI messages such as linked trains, statistics, reports, etc. In principle, TIS Data is confidential information.</w:t>
            </w:r>
          </w:p>
        </w:tc>
      </w:tr>
      <w:tr w:rsidR="00BD7E84" w:rsidRPr="00B07718" w14:paraId="21DF4211" w14:textId="77777777" w:rsidTr="390C1B14">
        <w:tc>
          <w:tcPr>
            <w:tcW w:w="2977" w:type="dxa"/>
          </w:tcPr>
          <w:p w14:paraId="21DF420F" w14:textId="7AA45189" w:rsidR="00BD7E84" w:rsidRPr="00B07718" w:rsidRDefault="00C472BE" w:rsidP="001D1316">
            <w:pPr>
              <w:pStyle w:val="NormalDefinition"/>
              <w:spacing w:line="240" w:lineRule="auto"/>
              <w:jc w:val="left"/>
              <w:rPr>
                <w:b/>
              </w:rPr>
            </w:pPr>
            <w:r w:rsidRPr="00B07718">
              <w:rPr>
                <w:b/>
              </w:rPr>
              <w:t xml:space="preserve">TIS </w:t>
            </w:r>
            <w:r w:rsidR="00BD7E84" w:rsidRPr="00B07718">
              <w:rPr>
                <w:b/>
              </w:rPr>
              <w:t>Data Exchange</w:t>
            </w:r>
          </w:p>
        </w:tc>
        <w:tc>
          <w:tcPr>
            <w:tcW w:w="6543" w:type="dxa"/>
          </w:tcPr>
          <w:p w14:paraId="21DF4210" w14:textId="0AE88F87" w:rsidR="00BD7E84" w:rsidRPr="00B07718" w:rsidRDefault="00BD7E84" w:rsidP="00F92B50">
            <w:pPr>
              <w:pStyle w:val="NormalDefinition"/>
              <w:jc w:val="left"/>
            </w:pPr>
            <w:r w:rsidRPr="00B07718">
              <w:t xml:space="preserve">means any </w:t>
            </w:r>
            <w:r w:rsidR="001347F5" w:rsidRPr="00B07718">
              <w:t>data</w:t>
            </w:r>
            <w:r w:rsidR="00A84169" w:rsidRPr="00B07718">
              <w:t xml:space="preserve"> transfer </w:t>
            </w:r>
            <w:r w:rsidRPr="00B07718">
              <w:t xml:space="preserve">to or from the TIS </w:t>
            </w:r>
            <w:r w:rsidR="003B75C9" w:rsidRPr="00B07718">
              <w:t xml:space="preserve">among the stakeholders as defined </w:t>
            </w:r>
            <w:r w:rsidR="009676E5" w:rsidRPr="00B07718">
              <w:t xml:space="preserve">in Annex II to the TAF TSI Regulation </w:t>
            </w:r>
            <w:r w:rsidR="000F2FCB" w:rsidRPr="00B07718">
              <w:t xml:space="preserve">and the actors as defined in the TAP TSI Regulation </w:t>
            </w:r>
            <w:r w:rsidRPr="00B07718">
              <w:t xml:space="preserve">pursuant to </w:t>
            </w:r>
            <w:r w:rsidR="006411F6" w:rsidRPr="00B07718">
              <w:t>clause 5.1.6</w:t>
            </w:r>
            <w:r w:rsidRPr="00B07718">
              <w:t>.</w:t>
            </w:r>
          </w:p>
        </w:tc>
      </w:tr>
      <w:tr w:rsidR="00620551" w:rsidRPr="00B07718" w14:paraId="7D40DE7D" w14:textId="77777777" w:rsidTr="390C1B14">
        <w:tc>
          <w:tcPr>
            <w:tcW w:w="2977" w:type="dxa"/>
          </w:tcPr>
          <w:p w14:paraId="08FB909A" w14:textId="4A70D6E2" w:rsidR="00620551" w:rsidRPr="00B07718" w:rsidRDefault="00620551" w:rsidP="001D1316">
            <w:pPr>
              <w:pStyle w:val="NormalDefinition"/>
              <w:spacing w:line="240" w:lineRule="auto"/>
              <w:jc w:val="left"/>
              <w:rPr>
                <w:b/>
              </w:rPr>
            </w:pPr>
            <w:r w:rsidRPr="00B07718">
              <w:rPr>
                <w:b/>
              </w:rPr>
              <w:t xml:space="preserve">TIS Data Sharing </w:t>
            </w:r>
          </w:p>
        </w:tc>
        <w:tc>
          <w:tcPr>
            <w:tcW w:w="6543" w:type="dxa"/>
          </w:tcPr>
          <w:p w14:paraId="35E715EC" w14:textId="762D7D01" w:rsidR="00620551" w:rsidRPr="00B07718" w:rsidRDefault="5A3FFC2B" w:rsidP="00351305">
            <w:pPr>
              <w:pStyle w:val="NormalDefinition"/>
              <w:jc w:val="left"/>
            </w:pPr>
            <w:r w:rsidRPr="00B07718">
              <w:t xml:space="preserve">means </w:t>
            </w:r>
            <w:r w:rsidR="4E1FF3EE" w:rsidRPr="00B07718">
              <w:t xml:space="preserve">licensing </w:t>
            </w:r>
            <w:r w:rsidR="00F35C5A" w:rsidRPr="00B07718">
              <w:t xml:space="preserve"> of particular data sets of TIS Data </w:t>
            </w:r>
            <w:r w:rsidR="4E1FF3EE" w:rsidRPr="00B07718">
              <w:t xml:space="preserve">to EU Bodies and entities mandated by EU Bodies in anonymised form (i.e. without the </w:t>
            </w:r>
            <w:r w:rsidR="4E1FF3EE" w:rsidRPr="00B07718">
              <w:lastRenderedPageBreak/>
              <w:t>Applicant identification) free of charge or against remuneration in any form.</w:t>
            </w:r>
            <w:r w:rsidR="006E4889" w:rsidRPr="00B07718">
              <w:t xml:space="preserve"> </w:t>
            </w:r>
            <w:r w:rsidR="00983704" w:rsidRPr="00B07718">
              <w:t>In case of possible charging, u</w:t>
            </w:r>
            <w:r w:rsidR="006E4889" w:rsidRPr="00B07718">
              <w:t>ntil a charging system is approved by the RNE GA, the IM/IMs concerned with the data request shall be asked for approval.</w:t>
            </w:r>
          </w:p>
        </w:tc>
      </w:tr>
      <w:tr w:rsidR="00C32D30" w:rsidRPr="00B07718" w14:paraId="1B698C03" w14:textId="77777777" w:rsidTr="390C1B14">
        <w:tc>
          <w:tcPr>
            <w:tcW w:w="2977" w:type="dxa"/>
          </w:tcPr>
          <w:p w14:paraId="0269C8B6" w14:textId="182640E4" w:rsidR="00C32D30" w:rsidRPr="00B07718" w:rsidRDefault="00C45485" w:rsidP="00C32D30">
            <w:pPr>
              <w:pStyle w:val="NormalDefinition"/>
              <w:spacing w:line="240" w:lineRule="auto"/>
              <w:jc w:val="left"/>
              <w:rPr>
                <w:b/>
                <w:bCs/>
              </w:rPr>
            </w:pPr>
            <w:r w:rsidRPr="00B07718">
              <w:rPr>
                <w:b/>
                <w:bCs/>
              </w:rPr>
              <w:lastRenderedPageBreak/>
              <w:t>EU Bodies</w:t>
            </w:r>
            <w:r w:rsidR="00C32D30" w:rsidRPr="00B07718">
              <w:rPr>
                <w:b/>
                <w:bCs/>
              </w:rPr>
              <w:t xml:space="preserve"> </w:t>
            </w:r>
          </w:p>
        </w:tc>
        <w:tc>
          <w:tcPr>
            <w:tcW w:w="6543" w:type="dxa"/>
          </w:tcPr>
          <w:p w14:paraId="2F4594C8" w14:textId="638358F7" w:rsidR="00C32D30" w:rsidRPr="00B07718" w:rsidRDefault="00C32D30" w:rsidP="00351305">
            <w:pPr>
              <w:pStyle w:val="NormalDefinition"/>
              <w:jc w:val="left"/>
            </w:pPr>
            <w:r w:rsidRPr="00B07718">
              <w:t xml:space="preserve">means </w:t>
            </w:r>
            <w:r w:rsidR="002A545B" w:rsidRPr="00B07718">
              <w:t xml:space="preserve">only </w:t>
            </w:r>
            <w:r w:rsidRPr="00B07718">
              <w:t>European Commission, European Union Agency for Railways, other European Union bodies, and entities</w:t>
            </w:r>
            <w:r w:rsidR="00CB7E47" w:rsidRPr="00B07718">
              <w:t xml:space="preserve"> </w:t>
            </w:r>
            <w:r w:rsidRPr="00B07718">
              <w:t xml:space="preserve">mandated by EU bodies.   </w:t>
            </w:r>
          </w:p>
        </w:tc>
      </w:tr>
      <w:tr w:rsidR="00BD7E84" w:rsidRPr="00B07718" w14:paraId="21DF4214" w14:textId="77777777" w:rsidTr="390C1B14">
        <w:tc>
          <w:tcPr>
            <w:tcW w:w="2977" w:type="dxa"/>
          </w:tcPr>
          <w:p w14:paraId="21DF4212" w14:textId="77777777" w:rsidR="00BD7E84" w:rsidRPr="00B07718" w:rsidRDefault="00BD7E84" w:rsidP="001D1316">
            <w:pPr>
              <w:pStyle w:val="NormalDefinition"/>
              <w:spacing w:line="240" w:lineRule="auto"/>
              <w:jc w:val="left"/>
              <w:rPr>
                <w:b/>
              </w:rPr>
            </w:pPr>
            <w:r w:rsidRPr="00B07718">
              <w:rPr>
                <w:b/>
              </w:rPr>
              <w:t>Downtime</w:t>
            </w:r>
          </w:p>
        </w:tc>
        <w:tc>
          <w:tcPr>
            <w:tcW w:w="6543" w:type="dxa"/>
          </w:tcPr>
          <w:p w14:paraId="21DF4213" w14:textId="4411C9EA" w:rsidR="00BD7E84" w:rsidRPr="00B07718" w:rsidRDefault="00BD7E84" w:rsidP="00351305">
            <w:pPr>
              <w:pStyle w:val="NormalDefinition"/>
              <w:spacing w:line="240" w:lineRule="auto"/>
              <w:jc w:val="left"/>
            </w:pPr>
            <w:r w:rsidRPr="00B07718">
              <w:t xml:space="preserve">means the time period in which any Data Exchange with TIS is not possible due to a central systems </w:t>
            </w:r>
            <w:r w:rsidR="00877FE4" w:rsidRPr="00B07718">
              <w:t>regular maintenance (planned downtime)</w:t>
            </w:r>
            <w:r w:rsidR="008D3D1D" w:rsidRPr="00B07718">
              <w:t xml:space="preserve"> or </w:t>
            </w:r>
            <w:r w:rsidRPr="00B07718">
              <w:t>malfunction</w:t>
            </w:r>
            <w:r w:rsidR="008D3D1D" w:rsidRPr="00B07718">
              <w:t xml:space="preserve"> </w:t>
            </w:r>
            <w:r w:rsidRPr="00B07718">
              <w:t>which could result in loss of Data packets or Data integrity of not completed or interrupted transfers</w:t>
            </w:r>
            <w:r w:rsidR="00D5488F" w:rsidRPr="00B07718">
              <w:t xml:space="preserve"> (unplanned downtime)</w:t>
            </w:r>
            <w:r w:rsidRPr="00B07718">
              <w:t>.</w:t>
            </w:r>
          </w:p>
        </w:tc>
      </w:tr>
      <w:tr w:rsidR="00BD7E84" w:rsidRPr="00B07718" w14:paraId="21DF4217" w14:textId="77777777" w:rsidTr="390C1B14">
        <w:tc>
          <w:tcPr>
            <w:tcW w:w="2977" w:type="dxa"/>
          </w:tcPr>
          <w:p w14:paraId="21DF4215" w14:textId="77777777" w:rsidR="00BD7E84" w:rsidRPr="00B07718" w:rsidRDefault="00BD7E84" w:rsidP="001D1316">
            <w:pPr>
              <w:pStyle w:val="NormalDefinition"/>
              <w:spacing w:line="240" w:lineRule="auto"/>
              <w:jc w:val="left"/>
              <w:rPr>
                <w:b/>
              </w:rPr>
            </w:pPr>
            <w:r w:rsidRPr="00B07718">
              <w:rPr>
                <w:b/>
              </w:rPr>
              <w:t xml:space="preserve">General Assembly </w:t>
            </w:r>
          </w:p>
        </w:tc>
        <w:tc>
          <w:tcPr>
            <w:tcW w:w="6543" w:type="dxa"/>
          </w:tcPr>
          <w:p w14:paraId="21DF4216" w14:textId="40F8EE99" w:rsidR="00BD7E84" w:rsidRPr="00B07718" w:rsidRDefault="00BD7E84" w:rsidP="00351305">
            <w:pPr>
              <w:pStyle w:val="NormalDefinition"/>
              <w:spacing w:line="240" w:lineRule="auto"/>
              <w:jc w:val="left"/>
            </w:pPr>
            <w:r w:rsidRPr="00B07718">
              <w:t>means the RNE General Assembly</w:t>
            </w:r>
            <w:r w:rsidR="00CB7E47" w:rsidRPr="00B07718">
              <w:t>.</w:t>
            </w:r>
            <w:r w:rsidRPr="00B07718">
              <w:t xml:space="preserve">  </w:t>
            </w:r>
          </w:p>
        </w:tc>
      </w:tr>
      <w:tr w:rsidR="00BD7E84" w:rsidRPr="00B07718" w14:paraId="21DF421A" w14:textId="77777777" w:rsidTr="390C1B14">
        <w:tc>
          <w:tcPr>
            <w:tcW w:w="2977" w:type="dxa"/>
          </w:tcPr>
          <w:p w14:paraId="21DF4218" w14:textId="77777777" w:rsidR="00BD7E84" w:rsidRPr="00B07718" w:rsidRDefault="00BD7E84" w:rsidP="001D1316">
            <w:pPr>
              <w:pStyle w:val="NormalDefinition"/>
              <w:spacing w:line="240" w:lineRule="auto"/>
              <w:jc w:val="left"/>
              <w:rPr>
                <w:b/>
              </w:rPr>
            </w:pPr>
            <w:r w:rsidRPr="00B07718">
              <w:rPr>
                <w:b/>
              </w:rPr>
              <w:t>IM</w:t>
            </w:r>
          </w:p>
        </w:tc>
        <w:tc>
          <w:tcPr>
            <w:tcW w:w="6543" w:type="dxa"/>
          </w:tcPr>
          <w:p w14:paraId="21DF4219" w14:textId="77777777" w:rsidR="00BD7E84" w:rsidRPr="00B07718" w:rsidRDefault="00BD7E84" w:rsidP="00351305">
            <w:pPr>
              <w:pStyle w:val="NormalDefinition"/>
              <w:spacing w:line="240" w:lineRule="auto"/>
              <w:jc w:val="left"/>
            </w:pPr>
            <w:r w:rsidRPr="00B07718">
              <w:t xml:space="preserve">means an Infrastructure Manager. </w:t>
            </w:r>
          </w:p>
        </w:tc>
      </w:tr>
      <w:tr w:rsidR="007C5C21" w:rsidRPr="00B07718" w14:paraId="7F38F9D2" w14:textId="77777777" w:rsidTr="00680AA5">
        <w:tc>
          <w:tcPr>
            <w:tcW w:w="2977" w:type="dxa"/>
          </w:tcPr>
          <w:p w14:paraId="79159CE9" w14:textId="77777777" w:rsidR="007C5C21" w:rsidRPr="00B07718" w:rsidRDefault="007C5C21" w:rsidP="00680AA5">
            <w:pPr>
              <w:pStyle w:val="NormalDefinition"/>
              <w:spacing w:line="240" w:lineRule="auto"/>
              <w:jc w:val="left"/>
              <w:rPr>
                <w:b/>
              </w:rPr>
            </w:pPr>
            <w:r w:rsidRPr="00B07718">
              <w:rPr>
                <w:b/>
              </w:rPr>
              <w:t>IMDS Data</w:t>
            </w:r>
          </w:p>
        </w:tc>
        <w:tc>
          <w:tcPr>
            <w:tcW w:w="6543" w:type="dxa"/>
          </w:tcPr>
          <w:p w14:paraId="4D318144" w14:textId="77777777" w:rsidR="007C5C21" w:rsidRPr="00B07718" w:rsidRDefault="007C5C21" w:rsidP="00680AA5">
            <w:pPr>
              <w:pStyle w:val="NormalDefinition"/>
              <w:spacing w:line="240" w:lineRule="auto"/>
              <w:jc w:val="left"/>
            </w:pPr>
            <w:r w:rsidRPr="00B07718">
              <w:t>means the TAF and TAP TSI messages for Domestic and International Trains provided by the TIS-Member into TIS.</w:t>
            </w:r>
          </w:p>
        </w:tc>
      </w:tr>
      <w:tr w:rsidR="00BD7E84" w:rsidRPr="00B07718" w14:paraId="21DF421D" w14:textId="77777777" w:rsidTr="390C1B14">
        <w:tc>
          <w:tcPr>
            <w:tcW w:w="2977" w:type="dxa"/>
          </w:tcPr>
          <w:p w14:paraId="21DF421B" w14:textId="77777777" w:rsidR="00BD7E84" w:rsidRPr="00B07718" w:rsidRDefault="00BD7E84" w:rsidP="001D1316">
            <w:pPr>
              <w:pStyle w:val="NormalDefinition"/>
              <w:spacing w:line="240" w:lineRule="auto"/>
              <w:jc w:val="left"/>
              <w:rPr>
                <w:b/>
              </w:rPr>
            </w:pPr>
            <w:r w:rsidRPr="00B07718">
              <w:rPr>
                <w:b/>
              </w:rPr>
              <w:t>IMDS</w:t>
            </w:r>
          </w:p>
        </w:tc>
        <w:tc>
          <w:tcPr>
            <w:tcW w:w="6543" w:type="dxa"/>
          </w:tcPr>
          <w:p w14:paraId="21DF421C" w14:textId="468EF04A" w:rsidR="00BD7E84" w:rsidRPr="00B07718" w:rsidRDefault="00BD7E84" w:rsidP="00351305">
            <w:pPr>
              <w:pStyle w:val="NormalDefinition"/>
              <w:spacing w:line="240" w:lineRule="auto"/>
              <w:jc w:val="left"/>
            </w:pPr>
            <w:r w:rsidRPr="00B07718">
              <w:t xml:space="preserve">means the Infrastructure Manager's domestic system which is the national traffic control and/or information system of a TIS-Member producing or feeding the </w:t>
            </w:r>
            <w:r w:rsidR="00D37317" w:rsidRPr="00B07718">
              <w:t xml:space="preserve">IMDS </w:t>
            </w:r>
            <w:r w:rsidRPr="00B07718">
              <w:t>Data for TIS.</w:t>
            </w:r>
          </w:p>
        </w:tc>
      </w:tr>
      <w:tr w:rsidR="00BD7E84" w:rsidRPr="00B07718" w14:paraId="21DF4220" w14:textId="77777777" w:rsidTr="390C1B14">
        <w:tc>
          <w:tcPr>
            <w:tcW w:w="2977" w:type="dxa"/>
          </w:tcPr>
          <w:p w14:paraId="21DF421E" w14:textId="77777777" w:rsidR="00BD7E84" w:rsidRPr="00B07718" w:rsidRDefault="00BD7E84" w:rsidP="001D1316">
            <w:pPr>
              <w:pStyle w:val="NormalDefinition"/>
              <w:spacing w:line="240" w:lineRule="auto"/>
              <w:jc w:val="left"/>
              <w:rPr>
                <w:b/>
              </w:rPr>
            </w:pPr>
            <w:r w:rsidRPr="00B07718">
              <w:rPr>
                <w:b/>
              </w:rPr>
              <w:t>IROG</w:t>
            </w:r>
          </w:p>
        </w:tc>
        <w:tc>
          <w:tcPr>
            <w:tcW w:w="6543" w:type="dxa"/>
          </w:tcPr>
          <w:p w14:paraId="21DF421F" w14:textId="77777777" w:rsidR="00BD7E84" w:rsidRPr="00B07718" w:rsidRDefault="00BD7E84" w:rsidP="00351305">
            <w:pPr>
              <w:pStyle w:val="NormalDefinition"/>
              <w:spacing w:line="240" w:lineRule="auto"/>
              <w:jc w:val="left"/>
            </w:pPr>
            <w:r w:rsidRPr="00B07718">
              <w:t>means the Internal Regulations and Operational Guidelines of RNE.</w:t>
            </w:r>
          </w:p>
        </w:tc>
      </w:tr>
      <w:tr w:rsidR="00BD7E84" w:rsidRPr="00B07718" w14:paraId="21DF4223" w14:textId="77777777" w:rsidTr="390C1B14">
        <w:tc>
          <w:tcPr>
            <w:tcW w:w="2977" w:type="dxa"/>
          </w:tcPr>
          <w:p w14:paraId="21DF4221" w14:textId="77777777" w:rsidR="00BD7E84" w:rsidRPr="00B07718" w:rsidRDefault="00BD7E84" w:rsidP="001D1316">
            <w:pPr>
              <w:pStyle w:val="NormalDefinition"/>
              <w:spacing w:line="240" w:lineRule="auto"/>
              <w:jc w:val="left"/>
              <w:rPr>
                <w:b/>
              </w:rPr>
            </w:pPr>
            <w:r w:rsidRPr="00B07718">
              <w:rPr>
                <w:b/>
              </w:rPr>
              <w:t>Maximum Downtime</w:t>
            </w:r>
          </w:p>
        </w:tc>
        <w:tc>
          <w:tcPr>
            <w:tcW w:w="6543" w:type="dxa"/>
          </w:tcPr>
          <w:p w14:paraId="21DF4222" w14:textId="77777777" w:rsidR="00BD7E84" w:rsidRPr="00B07718" w:rsidRDefault="00BD7E84" w:rsidP="00351305">
            <w:pPr>
              <w:pStyle w:val="NormalDefinition"/>
              <w:spacing w:line="240" w:lineRule="auto"/>
              <w:jc w:val="left"/>
            </w:pPr>
            <w:r w:rsidRPr="00B07718">
              <w:t>means the total time period of Downtime allowed.</w:t>
            </w:r>
          </w:p>
        </w:tc>
      </w:tr>
      <w:tr w:rsidR="003E09C6" w:rsidRPr="00B07718" w14:paraId="21DF4226" w14:textId="77777777" w:rsidTr="390C1B14">
        <w:tblPrEx>
          <w:tblLook w:val="04A0" w:firstRow="1" w:lastRow="0" w:firstColumn="1" w:lastColumn="0" w:noHBand="0" w:noVBand="1"/>
        </w:tblPrEx>
        <w:tc>
          <w:tcPr>
            <w:tcW w:w="2977" w:type="dxa"/>
          </w:tcPr>
          <w:p w14:paraId="21DF4224" w14:textId="6539F3E8" w:rsidR="003E09C6" w:rsidRPr="00B07718" w:rsidRDefault="000754F7" w:rsidP="00700105">
            <w:pPr>
              <w:pStyle w:val="NormalDefinition"/>
              <w:jc w:val="left"/>
              <w:rPr>
                <w:b/>
              </w:rPr>
            </w:pPr>
            <w:r w:rsidRPr="00B07718">
              <w:rPr>
                <w:b/>
              </w:rPr>
              <w:t xml:space="preserve">Domestic </w:t>
            </w:r>
            <w:r w:rsidR="003E09C6" w:rsidRPr="00B07718">
              <w:rPr>
                <w:b/>
              </w:rPr>
              <w:t>Train</w:t>
            </w:r>
          </w:p>
        </w:tc>
        <w:tc>
          <w:tcPr>
            <w:tcW w:w="6543" w:type="dxa"/>
          </w:tcPr>
          <w:p w14:paraId="21DF4225" w14:textId="090A1FEC" w:rsidR="003E09C6" w:rsidRPr="00B07718" w:rsidRDefault="003E09C6" w:rsidP="00351305">
            <w:pPr>
              <w:pStyle w:val="NormalDefinition"/>
              <w:jc w:val="left"/>
            </w:pPr>
            <w:r w:rsidRPr="00B07718">
              <w:t xml:space="preserve">means </w:t>
            </w:r>
            <w:r w:rsidR="002100C5" w:rsidRPr="00B07718">
              <w:t xml:space="preserve">freight </w:t>
            </w:r>
            <w:r w:rsidR="00C73E53" w:rsidRPr="00B07718">
              <w:t xml:space="preserve">or </w:t>
            </w:r>
            <w:r w:rsidR="002100C5" w:rsidRPr="00B07718">
              <w:t xml:space="preserve">passenger </w:t>
            </w:r>
            <w:r w:rsidRPr="00B07718">
              <w:t xml:space="preserve">train </w:t>
            </w:r>
            <w:r w:rsidR="00576C4A" w:rsidRPr="00B07718">
              <w:t xml:space="preserve">running in Europe </w:t>
            </w:r>
            <w:r w:rsidR="001835A9" w:rsidRPr="00B07718">
              <w:t xml:space="preserve">where the train crosses </w:t>
            </w:r>
            <w:r w:rsidR="00DB56CE" w:rsidRPr="00B07718">
              <w:t>no</w:t>
            </w:r>
            <w:r w:rsidR="00C73E53" w:rsidRPr="00B07718">
              <w:t xml:space="preserve"> </w:t>
            </w:r>
            <w:r w:rsidR="0000303C" w:rsidRPr="00B07718">
              <w:t xml:space="preserve">state </w:t>
            </w:r>
            <w:r w:rsidR="001835A9" w:rsidRPr="00B07718">
              <w:t>border</w:t>
            </w:r>
            <w:r w:rsidR="0000303C" w:rsidRPr="00B07718">
              <w:t>.</w:t>
            </w:r>
            <w:r w:rsidR="001835A9" w:rsidRPr="00B07718">
              <w:t xml:space="preserve"> </w:t>
            </w:r>
            <w:r w:rsidR="007B2C8C" w:rsidRPr="00B07718">
              <w:t xml:space="preserve"> </w:t>
            </w:r>
            <w:r w:rsidRPr="00B07718">
              <w:rPr>
                <w:color w:val="FF0000"/>
              </w:rPr>
              <w:t xml:space="preserve">     </w:t>
            </w:r>
          </w:p>
        </w:tc>
      </w:tr>
      <w:tr w:rsidR="009055BA" w:rsidRPr="00B07718" w14:paraId="4CD6CD25" w14:textId="77777777" w:rsidTr="390C1B14">
        <w:tc>
          <w:tcPr>
            <w:tcW w:w="2977" w:type="dxa"/>
          </w:tcPr>
          <w:p w14:paraId="3BDF9BE9" w14:textId="4A8B8341" w:rsidR="00AD3315" w:rsidRPr="00B07718" w:rsidRDefault="000754F7" w:rsidP="00700105">
            <w:pPr>
              <w:pStyle w:val="NormalDefinition"/>
              <w:jc w:val="left"/>
              <w:rPr>
                <w:b/>
              </w:rPr>
            </w:pPr>
            <w:r w:rsidRPr="00B07718">
              <w:rPr>
                <w:b/>
              </w:rPr>
              <w:t xml:space="preserve">International Train </w:t>
            </w:r>
          </w:p>
        </w:tc>
        <w:tc>
          <w:tcPr>
            <w:tcW w:w="6543" w:type="dxa"/>
          </w:tcPr>
          <w:p w14:paraId="0C6D0148" w14:textId="092EBB71" w:rsidR="00AD3315" w:rsidRPr="00B07718" w:rsidRDefault="009828DA" w:rsidP="00351305">
            <w:pPr>
              <w:pStyle w:val="NormalDefinition"/>
              <w:jc w:val="left"/>
            </w:pPr>
            <w:r w:rsidRPr="00B07718">
              <w:t xml:space="preserve">means freight </w:t>
            </w:r>
            <w:r w:rsidR="001E7998" w:rsidRPr="00B07718">
              <w:t xml:space="preserve">or </w:t>
            </w:r>
            <w:r w:rsidRPr="00B07718">
              <w:t xml:space="preserve">passenger train </w:t>
            </w:r>
            <w:r w:rsidR="00C07D73" w:rsidRPr="00B07718">
              <w:t>running in Europe</w:t>
            </w:r>
            <w:r w:rsidR="000453CD" w:rsidRPr="00B07718">
              <w:t xml:space="preserve"> where </w:t>
            </w:r>
            <w:r w:rsidR="004A62FA" w:rsidRPr="00B07718">
              <w:t xml:space="preserve">the train crosses at least one </w:t>
            </w:r>
            <w:r w:rsidR="005677F8" w:rsidRPr="00B07718">
              <w:t xml:space="preserve">state </w:t>
            </w:r>
            <w:r w:rsidR="004A62FA" w:rsidRPr="00B07718">
              <w:t>border</w:t>
            </w:r>
            <w:r w:rsidR="005677F8" w:rsidRPr="00B07718">
              <w:t>.</w:t>
            </w:r>
            <w:r w:rsidR="000453CD" w:rsidRPr="00B07718">
              <w:t xml:space="preserve"> </w:t>
            </w:r>
            <w:r w:rsidR="00311B33" w:rsidRPr="00B07718">
              <w:t xml:space="preserve"> </w:t>
            </w:r>
          </w:p>
        </w:tc>
      </w:tr>
      <w:tr w:rsidR="00BD7E84" w:rsidRPr="00B07718" w14:paraId="21DF4229" w14:textId="77777777" w:rsidTr="390C1B14">
        <w:tc>
          <w:tcPr>
            <w:tcW w:w="2977" w:type="dxa"/>
          </w:tcPr>
          <w:p w14:paraId="21DF4227" w14:textId="77777777" w:rsidR="00BD7E84" w:rsidRPr="00B07718" w:rsidRDefault="00BD7E84" w:rsidP="001D1316">
            <w:pPr>
              <w:pStyle w:val="NormalDefinition"/>
              <w:spacing w:line="240" w:lineRule="auto"/>
              <w:jc w:val="left"/>
              <w:rPr>
                <w:b/>
              </w:rPr>
            </w:pPr>
            <w:r w:rsidRPr="00B07718">
              <w:rPr>
                <w:b/>
              </w:rPr>
              <w:t>Quality Manager</w:t>
            </w:r>
          </w:p>
        </w:tc>
        <w:tc>
          <w:tcPr>
            <w:tcW w:w="6543" w:type="dxa"/>
          </w:tcPr>
          <w:p w14:paraId="21DF4228" w14:textId="77777777" w:rsidR="00BD7E84" w:rsidRPr="00B07718" w:rsidRDefault="00BD7E84" w:rsidP="00351305">
            <w:pPr>
              <w:pStyle w:val="NormalDefinition"/>
              <w:spacing w:line="240" w:lineRule="auto"/>
              <w:jc w:val="left"/>
            </w:pPr>
            <w:r w:rsidRPr="00B07718">
              <w:t>means the person identified as contact person (and/or its substitute, as the case may be) by RNE or the TIS</w:t>
            </w:r>
            <w:r w:rsidRPr="00B07718">
              <w:noBreakHyphen/>
              <w:t>Member which is sufficiently familiar with the technical concepts of TIS, IMDS and the Data Exchange.</w:t>
            </w:r>
          </w:p>
        </w:tc>
      </w:tr>
      <w:tr w:rsidR="0041338E" w:rsidRPr="00B07718" w14:paraId="24612CA9" w14:textId="77777777" w:rsidTr="390C1B14">
        <w:tblPrEx>
          <w:tblLook w:val="04A0" w:firstRow="1" w:lastRow="0" w:firstColumn="1" w:lastColumn="0" w:noHBand="0" w:noVBand="1"/>
        </w:tblPrEx>
        <w:tc>
          <w:tcPr>
            <w:tcW w:w="2977" w:type="dxa"/>
          </w:tcPr>
          <w:p w14:paraId="02859450" w14:textId="77777777" w:rsidR="0041338E" w:rsidRPr="00B07718" w:rsidRDefault="0041338E" w:rsidP="00200C72">
            <w:pPr>
              <w:pStyle w:val="NormalDefinition"/>
              <w:jc w:val="left"/>
              <w:rPr>
                <w:b/>
              </w:rPr>
            </w:pPr>
            <w:r w:rsidRPr="00B07718">
              <w:rPr>
                <w:b/>
              </w:rPr>
              <w:t>Rail Freight Corridor (RFC)</w:t>
            </w:r>
          </w:p>
        </w:tc>
        <w:tc>
          <w:tcPr>
            <w:tcW w:w="6543" w:type="dxa"/>
          </w:tcPr>
          <w:p w14:paraId="599781F3" w14:textId="77777777" w:rsidR="0041338E" w:rsidRPr="00B07718" w:rsidRDefault="0041338E" w:rsidP="00200C72">
            <w:pPr>
              <w:pStyle w:val="NormalDefinition"/>
              <w:jc w:val="left"/>
            </w:pPr>
            <w:r w:rsidRPr="00B07718">
              <w:t>means a corridor set up and organised in accordance with Regulation 913/2010</w:t>
            </w:r>
          </w:p>
        </w:tc>
      </w:tr>
      <w:tr w:rsidR="00BD7E84" w:rsidRPr="00B07718" w14:paraId="21DF422C" w14:textId="77777777" w:rsidTr="390C1B14">
        <w:tc>
          <w:tcPr>
            <w:tcW w:w="2977" w:type="dxa"/>
          </w:tcPr>
          <w:p w14:paraId="21DF422A" w14:textId="77777777" w:rsidR="00BD7E84" w:rsidRPr="00B07718" w:rsidRDefault="00BD7E84" w:rsidP="001D1316">
            <w:pPr>
              <w:pStyle w:val="NormalDefinition"/>
              <w:spacing w:line="240" w:lineRule="auto"/>
              <w:jc w:val="left"/>
              <w:rPr>
                <w:b/>
              </w:rPr>
            </w:pPr>
            <w:r w:rsidRPr="00B07718">
              <w:rPr>
                <w:b/>
              </w:rPr>
              <w:t>RU</w:t>
            </w:r>
          </w:p>
        </w:tc>
        <w:tc>
          <w:tcPr>
            <w:tcW w:w="6543" w:type="dxa"/>
          </w:tcPr>
          <w:p w14:paraId="21DF422B" w14:textId="77777777" w:rsidR="00BD7E84" w:rsidRPr="00B07718" w:rsidRDefault="00BD7E84" w:rsidP="00351305">
            <w:pPr>
              <w:pStyle w:val="NormalDefinition"/>
              <w:spacing w:line="240" w:lineRule="auto"/>
              <w:jc w:val="left"/>
            </w:pPr>
            <w:r w:rsidRPr="00B07718">
              <w:t>means a Railway Undertaking.</w:t>
            </w:r>
          </w:p>
        </w:tc>
      </w:tr>
      <w:tr w:rsidR="00BD7E84" w:rsidRPr="00B07718" w14:paraId="21DF422F" w14:textId="77777777" w:rsidTr="390C1B14">
        <w:tc>
          <w:tcPr>
            <w:tcW w:w="2977" w:type="dxa"/>
          </w:tcPr>
          <w:p w14:paraId="21DF422D" w14:textId="77777777" w:rsidR="00BD7E84" w:rsidRPr="00B07718" w:rsidRDefault="00BD7E84" w:rsidP="001D1316">
            <w:pPr>
              <w:pStyle w:val="NormalDefinition"/>
              <w:spacing w:line="240" w:lineRule="auto"/>
              <w:jc w:val="left"/>
              <w:rPr>
                <w:b/>
              </w:rPr>
            </w:pPr>
            <w:r w:rsidRPr="00B07718">
              <w:rPr>
                <w:b/>
              </w:rPr>
              <w:t>Reaction Time</w:t>
            </w:r>
          </w:p>
        </w:tc>
        <w:tc>
          <w:tcPr>
            <w:tcW w:w="6543" w:type="dxa"/>
          </w:tcPr>
          <w:p w14:paraId="21DF422E" w14:textId="77777777" w:rsidR="00BD7E84" w:rsidRPr="00B07718" w:rsidRDefault="00BD7E84" w:rsidP="00351305">
            <w:pPr>
              <w:pStyle w:val="NormalDefinition"/>
              <w:spacing w:line="240" w:lineRule="auto"/>
              <w:jc w:val="left"/>
            </w:pPr>
            <w:r w:rsidRPr="00B07718">
              <w:t>means the maximum time allowed for a TIS-Member to initiate remedial actions following a certain event.</w:t>
            </w:r>
          </w:p>
        </w:tc>
      </w:tr>
      <w:tr w:rsidR="00BD7E84" w:rsidRPr="00B07718" w14:paraId="21DF4232" w14:textId="77777777" w:rsidTr="390C1B14">
        <w:tc>
          <w:tcPr>
            <w:tcW w:w="2977" w:type="dxa"/>
          </w:tcPr>
          <w:p w14:paraId="21DF4230" w14:textId="77777777" w:rsidR="00BD7E84" w:rsidRPr="00B07718" w:rsidRDefault="00BD7E84" w:rsidP="001D1316">
            <w:pPr>
              <w:pStyle w:val="NormalDefinition"/>
              <w:spacing w:line="240" w:lineRule="auto"/>
              <w:jc w:val="left"/>
              <w:rPr>
                <w:b/>
              </w:rPr>
            </w:pPr>
            <w:r w:rsidRPr="00B07718">
              <w:rPr>
                <w:b/>
              </w:rPr>
              <w:lastRenderedPageBreak/>
              <w:t>TB TIS-Member</w:t>
            </w:r>
          </w:p>
        </w:tc>
        <w:tc>
          <w:tcPr>
            <w:tcW w:w="6543" w:type="dxa"/>
          </w:tcPr>
          <w:p w14:paraId="21DF4231" w14:textId="77777777" w:rsidR="00BD7E84" w:rsidRPr="00B07718" w:rsidRDefault="00BD7E84" w:rsidP="00351305">
            <w:pPr>
              <w:pStyle w:val="NormalDefinition"/>
              <w:spacing w:line="240" w:lineRule="auto"/>
              <w:jc w:val="left"/>
            </w:pPr>
            <w:r w:rsidRPr="00B07718">
              <w:t xml:space="preserve">means the person identified as contact person (and/or its substitute, as the case may be) by the TIS-Member which is sufficiently familiar with the technical concepts of TIS, IMDS and the Data Exchange Technical </w:t>
            </w:r>
          </w:p>
        </w:tc>
      </w:tr>
      <w:tr w:rsidR="00700105" w:rsidRPr="00B07718" w14:paraId="21DF4235" w14:textId="77777777" w:rsidTr="390C1B14">
        <w:tc>
          <w:tcPr>
            <w:tcW w:w="2977" w:type="dxa"/>
          </w:tcPr>
          <w:p w14:paraId="21DF4233" w14:textId="77777777" w:rsidR="00700105" w:rsidRPr="00B07718" w:rsidRDefault="00700105" w:rsidP="00700105">
            <w:pPr>
              <w:pStyle w:val="NormalDefinition"/>
              <w:spacing w:line="240" w:lineRule="auto"/>
              <w:jc w:val="left"/>
              <w:rPr>
                <w:b/>
              </w:rPr>
            </w:pPr>
            <w:r w:rsidRPr="00B07718">
              <w:rPr>
                <w:b/>
              </w:rPr>
              <w:t xml:space="preserve">Technical Board </w:t>
            </w:r>
          </w:p>
        </w:tc>
        <w:tc>
          <w:tcPr>
            <w:tcW w:w="6543" w:type="dxa"/>
          </w:tcPr>
          <w:p w14:paraId="21DF4234" w14:textId="77777777" w:rsidR="00700105" w:rsidRPr="00B07718" w:rsidRDefault="00700105" w:rsidP="00351305">
            <w:pPr>
              <w:pStyle w:val="NormalDefinition"/>
              <w:spacing w:line="240" w:lineRule="auto"/>
              <w:jc w:val="left"/>
            </w:pPr>
            <w:r w:rsidRPr="00B07718">
              <w:t>means the advisory body to RNE for the cooperation among RNE members which are TIS Members as well. The main purpose of the TB is to render advice, assistance and support in connection with the technical aspects of TIS. TB consists of one representative per TIS-Member (IM).</w:t>
            </w:r>
          </w:p>
        </w:tc>
      </w:tr>
      <w:tr w:rsidR="00B51E05" w:rsidRPr="00B07718" w14:paraId="21DF4238" w14:textId="77777777" w:rsidTr="390C1B14">
        <w:tc>
          <w:tcPr>
            <w:tcW w:w="2977" w:type="dxa"/>
          </w:tcPr>
          <w:p w14:paraId="21DF4236" w14:textId="79CA7CED" w:rsidR="00B51E05" w:rsidRPr="00B07718" w:rsidRDefault="00F7284F" w:rsidP="00B51E05">
            <w:pPr>
              <w:pStyle w:val="NormalDefinition"/>
              <w:spacing w:line="240" w:lineRule="auto"/>
              <w:jc w:val="left"/>
              <w:rPr>
                <w:b/>
              </w:rPr>
            </w:pPr>
            <w:r w:rsidRPr="00B07718">
              <w:rPr>
                <w:b/>
              </w:rPr>
              <w:t>Service Facility (SF)</w:t>
            </w:r>
          </w:p>
        </w:tc>
        <w:tc>
          <w:tcPr>
            <w:tcW w:w="6543" w:type="dxa"/>
          </w:tcPr>
          <w:p w14:paraId="21DF4237" w14:textId="08E73A62" w:rsidR="00B51E05" w:rsidRPr="00B07718" w:rsidRDefault="00B51E05" w:rsidP="00351305">
            <w:pPr>
              <w:pStyle w:val="NormalDefinition"/>
              <w:jc w:val="left"/>
            </w:pPr>
            <w:r w:rsidRPr="00B07718">
              <w:t xml:space="preserve">means </w:t>
            </w:r>
            <w:r w:rsidR="00916D52" w:rsidRPr="00B07718">
              <w:t xml:space="preserve">the installation, including ground area, building and equipment, which has been specially arranged, as a whole or in part, to allow the supply of one or more services referred to in points 2 to 4 of Annex II to Directive </w:t>
            </w:r>
            <w:r w:rsidR="000D4A98" w:rsidRPr="00B07718">
              <w:t>2012/34</w:t>
            </w:r>
            <w:r w:rsidR="000D4A98" w:rsidRPr="00B07718">
              <w:rPr>
                <w:rStyle w:val="FootnoteReference"/>
              </w:rPr>
              <w:footnoteReference w:id="3"/>
            </w:r>
            <w:r w:rsidR="00916D52" w:rsidRPr="00B07718">
              <w:t>;</w:t>
            </w:r>
          </w:p>
        </w:tc>
      </w:tr>
      <w:tr w:rsidR="00700105" w:rsidRPr="00B07718" w14:paraId="21DF423B" w14:textId="77777777" w:rsidTr="390C1B14">
        <w:tblPrEx>
          <w:tblLook w:val="04A0" w:firstRow="1" w:lastRow="0" w:firstColumn="1" w:lastColumn="0" w:noHBand="0" w:noVBand="1"/>
        </w:tblPrEx>
        <w:tc>
          <w:tcPr>
            <w:tcW w:w="2977" w:type="dxa"/>
          </w:tcPr>
          <w:p w14:paraId="21DF4239" w14:textId="2E7C3D55" w:rsidR="00700105" w:rsidRPr="00B07718" w:rsidRDefault="00C701BA" w:rsidP="00700105">
            <w:pPr>
              <w:pStyle w:val="NormalDefinition"/>
              <w:jc w:val="left"/>
              <w:rPr>
                <w:b/>
              </w:rPr>
            </w:pPr>
            <w:r w:rsidRPr="00B07718">
              <w:rPr>
                <w:b/>
              </w:rPr>
              <w:t>Service Facility Operator (SFO)</w:t>
            </w:r>
          </w:p>
        </w:tc>
        <w:tc>
          <w:tcPr>
            <w:tcW w:w="6543" w:type="dxa"/>
          </w:tcPr>
          <w:p w14:paraId="21DF423A" w14:textId="109DD7B1" w:rsidR="00700105" w:rsidRPr="00B07718" w:rsidRDefault="00700105" w:rsidP="00351305">
            <w:pPr>
              <w:pStyle w:val="NormalDefinition"/>
              <w:jc w:val="left"/>
            </w:pPr>
            <w:r w:rsidRPr="00B07718">
              <w:t xml:space="preserve">means </w:t>
            </w:r>
            <w:r w:rsidR="00641F2C" w:rsidRPr="00B07718">
              <w:t>any public or private entity responsible for managing one or more service facilities or supplying one or more services to railway undertakings referred</w:t>
            </w:r>
            <w:r w:rsidR="00E31C8C" w:rsidRPr="00B07718">
              <w:t xml:space="preserve"> </w:t>
            </w:r>
            <w:r w:rsidR="00641F2C" w:rsidRPr="00B07718">
              <w:t>to in points 2 to 4 of Annex II</w:t>
            </w:r>
            <w:r w:rsidR="00E31C8C" w:rsidRPr="00B07718">
              <w:t xml:space="preserve"> to Directive 2012/34</w:t>
            </w:r>
            <w:r w:rsidRPr="00B07718">
              <w:t xml:space="preserve">.  </w:t>
            </w:r>
          </w:p>
        </w:tc>
      </w:tr>
      <w:tr w:rsidR="00700105" w:rsidRPr="00B07718" w14:paraId="21DF423E" w14:textId="77777777" w:rsidTr="390C1B14">
        <w:tc>
          <w:tcPr>
            <w:tcW w:w="2977" w:type="dxa"/>
          </w:tcPr>
          <w:p w14:paraId="21DF423C" w14:textId="77777777" w:rsidR="00700105" w:rsidRPr="00B07718" w:rsidRDefault="00700105" w:rsidP="00700105">
            <w:pPr>
              <w:pStyle w:val="NormalDefinition"/>
              <w:spacing w:line="240" w:lineRule="auto"/>
              <w:jc w:val="left"/>
              <w:rPr>
                <w:b/>
              </w:rPr>
            </w:pPr>
            <w:r w:rsidRPr="00B07718">
              <w:rPr>
                <w:b/>
              </w:rPr>
              <w:t>TIS</w:t>
            </w:r>
          </w:p>
        </w:tc>
        <w:tc>
          <w:tcPr>
            <w:tcW w:w="6543" w:type="dxa"/>
          </w:tcPr>
          <w:p w14:paraId="21DF423D" w14:textId="7ED2429C" w:rsidR="00700105" w:rsidRPr="00B07718" w:rsidRDefault="00700105" w:rsidP="00351305">
            <w:pPr>
              <w:pStyle w:val="NormalDefinition"/>
              <w:spacing w:line="240" w:lineRule="auto"/>
              <w:jc w:val="left"/>
            </w:pPr>
            <w:r w:rsidRPr="00B07718">
              <w:t xml:space="preserve">means RNE's Train Information System, a </w:t>
            </w:r>
            <w:r w:rsidR="00D44886" w:rsidRPr="00B07718">
              <w:t>TAF</w:t>
            </w:r>
            <w:r w:rsidR="004836D3" w:rsidRPr="00B07718">
              <w:t>/TA</w:t>
            </w:r>
            <w:r w:rsidR="007171E9" w:rsidRPr="00B07718">
              <w:t>P</w:t>
            </w:r>
            <w:r w:rsidR="004836D3" w:rsidRPr="00B07718">
              <w:t xml:space="preserve"> TSI compliant </w:t>
            </w:r>
            <w:r w:rsidRPr="00B07718">
              <w:t>real</w:t>
            </w:r>
            <w:r w:rsidRPr="00B07718">
              <w:noBreakHyphen/>
              <w:t>time traffic information system for</w:t>
            </w:r>
            <w:r w:rsidR="00E05A40" w:rsidRPr="00B07718">
              <w:t xml:space="preserve"> </w:t>
            </w:r>
            <w:r w:rsidRPr="00B07718">
              <w:t>passenger and freight trains</w:t>
            </w:r>
            <w:r w:rsidR="00E05A40" w:rsidRPr="00B07718">
              <w:t xml:space="preserve"> in Europe</w:t>
            </w:r>
            <w:r w:rsidRPr="00B07718">
              <w:t xml:space="preserve">. </w:t>
            </w:r>
          </w:p>
        </w:tc>
      </w:tr>
      <w:tr w:rsidR="00700105" w:rsidRPr="00B07718" w14:paraId="21DF4241" w14:textId="77777777" w:rsidTr="390C1B14">
        <w:tc>
          <w:tcPr>
            <w:tcW w:w="2977" w:type="dxa"/>
          </w:tcPr>
          <w:p w14:paraId="21DF423F" w14:textId="53F14440" w:rsidR="00700105" w:rsidRPr="00B07718" w:rsidRDefault="00700105" w:rsidP="00700105">
            <w:pPr>
              <w:pStyle w:val="NormalDefinition"/>
              <w:spacing w:line="240" w:lineRule="auto"/>
              <w:jc w:val="left"/>
              <w:rPr>
                <w:b/>
              </w:rPr>
            </w:pPr>
            <w:r w:rsidRPr="00B07718">
              <w:rPr>
                <w:b/>
              </w:rPr>
              <w:t>TIS-Member</w:t>
            </w:r>
            <w:r w:rsidR="00AE71E0" w:rsidRPr="00B07718">
              <w:rPr>
                <w:b/>
              </w:rPr>
              <w:t xml:space="preserve"> </w:t>
            </w:r>
          </w:p>
        </w:tc>
        <w:tc>
          <w:tcPr>
            <w:tcW w:w="6543" w:type="dxa"/>
          </w:tcPr>
          <w:p w14:paraId="21DF4240" w14:textId="5FEEA227" w:rsidR="005274B9" w:rsidRPr="00B07718" w:rsidRDefault="003A64F2" w:rsidP="00351305">
            <w:pPr>
              <w:pStyle w:val="NormalDefinition"/>
              <w:spacing w:line="240" w:lineRule="auto"/>
              <w:jc w:val="left"/>
              <w:rPr>
                <w:color w:val="FF0000"/>
              </w:rPr>
            </w:pPr>
            <w:r w:rsidRPr="00B07718">
              <w:t>m</w:t>
            </w:r>
            <w:r w:rsidR="00700105" w:rsidRPr="00B07718">
              <w:t>eans</w:t>
            </w:r>
            <w:r w:rsidR="004E452D" w:rsidRPr="00B07718">
              <w:t xml:space="preserve"> </w:t>
            </w:r>
            <w:r w:rsidR="00700105" w:rsidRPr="00B07718">
              <w:t xml:space="preserve"> any Infrastructure Manager being a </w:t>
            </w:r>
            <w:r w:rsidR="00B6361C" w:rsidRPr="00B07718">
              <w:t>Full M</w:t>
            </w:r>
            <w:r w:rsidR="00700105" w:rsidRPr="00B07718">
              <w:t>ember of RNE or any Infrastructure Manager being a Party to a valid TIS Membership Agreement for IMs non RNE members having an access and using the system with read-only or read/write permission following the stipulations of th</w:t>
            </w:r>
            <w:r w:rsidR="00B6361C" w:rsidRPr="00B07718">
              <w:t xml:space="preserve">is Regulation </w:t>
            </w:r>
            <w:r w:rsidR="00700105" w:rsidRPr="00B07718">
              <w:t>or the TIS Membership Agreement for I</w:t>
            </w:r>
            <w:r w:rsidR="00804662" w:rsidRPr="00B07718">
              <w:t>M</w:t>
            </w:r>
            <w:r w:rsidR="00700105" w:rsidRPr="00B07718">
              <w:t>s non RNE members.</w:t>
            </w:r>
          </w:p>
        </w:tc>
      </w:tr>
      <w:tr w:rsidR="00700105" w:rsidRPr="00B07718" w14:paraId="21DF4244" w14:textId="77777777" w:rsidTr="390C1B14">
        <w:tc>
          <w:tcPr>
            <w:tcW w:w="2977" w:type="dxa"/>
          </w:tcPr>
          <w:p w14:paraId="21DF4242" w14:textId="77777777" w:rsidR="00700105" w:rsidRPr="00B07718" w:rsidRDefault="00700105" w:rsidP="00700105">
            <w:pPr>
              <w:pStyle w:val="NormalDefinition"/>
              <w:spacing w:line="240" w:lineRule="auto"/>
              <w:jc w:val="left"/>
              <w:rPr>
                <w:b/>
              </w:rPr>
            </w:pPr>
            <w:r w:rsidRPr="00B07718">
              <w:rPr>
                <w:b/>
              </w:rPr>
              <w:t>TIS Reporting Points</w:t>
            </w:r>
          </w:p>
        </w:tc>
        <w:tc>
          <w:tcPr>
            <w:tcW w:w="6543" w:type="dxa"/>
          </w:tcPr>
          <w:p w14:paraId="21DF4243" w14:textId="57B7276D" w:rsidR="00700105" w:rsidRPr="00B07718" w:rsidRDefault="00356E46" w:rsidP="00351305">
            <w:pPr>
              <w:pStyle w:val="NormalDefinition"/>
              <w:spacing w:line="240" w:lineRule="auto"/>
              <w:jc w:val="left"/>
            </w:pPr>
            <w:r w:rsidRPr="00B07718">
              <w:t>m</w:t>
            </w:r>
            <w:r w:rsidR="00700105" w:rsidRPr="00B07718">
              <w:t xml:space="preserve">eans </w:t>
            </w:r>
            <w:r w:rsidR="00FD5EF5" w:rsidRPr="00B07718">
              <w:t xml:space="preserve">primary location codes </w:t>
            </w:r>
            <w:r w:rsidR="0073322E" w:rsidRPr="00B07718">
              <w:t xml:space="preserve">and </w:t>
            </w:r>
            <w:r w:rsidR="00FD5EF5" w:rsidRPr="00B07718">
              <w:t xml:space="preserve">secondary location codes </w:t>
            </w:r>
            <w:r w:rsidR="00700105" w:rsidRPr="00B07718">
              <w:t>on the IM's</w:t>
            </w:r>
            <w:r w:rsidR="00190D99" w:rsidRPr="00B07718">
              <w:t xml:space="preserve"> </w:t>
            </w:r>
            <w:r w:rsidR="009D26AB" w:rsidRPr="00B07718">
              <w:t xml:space="preserve">domestic network </w:t>
            </w:r>
            <w:r w:rsidR="00700105" w:rsidRPr="00B07718">
              <w:t xml:space="preserve">as </w:t>
            </w:r>
            <w:r w:rsidR="00FF20C2" w:rsidRPr="00B07718">
              <w:t xml:space="preserve">defined </w:t>
            </w:r>
            <w:r w:rsidR="00700105" w:rsidRPr="00B07718">
              <w:t>by the IM</w:t>
            </w:r>
            <w:r w:rsidR="00FF20C2" w:rsidRPr="00B07718">
              <w:t xml:space="preserve"> for </w:t>
            </w:r>
            <w:r w:rsidR="004F3F8A" w:rsidRPr="00B07718">
              <w:t xml:space="preserve">the </w:t>
            </w:r>
            <w:r w:rsidR="00FF20C2" w:rsidRPr="00B07718">
              <w:t xml:space="preserve">IMDS Data </w:t>
            </w:r>
            <w:r w:rsidR="0056468A" w:rsidRPr="00B07718">
              <w:t>transfer</w:t>
            </w:r>
            <w:r w:rsidR="00700105" w:rsidRPr="00B07718">
              <w:t>.</w:t>
            </w:r>
          </w:p>
        </w:tc>
      </w:tr>
      <w:tr w:rsidR="00700105" w:rsidRPr="00B07718" w14:paraId="21DF4247" w14:textId="77777777" w:rsidTr="390C1B14">
        <w:tc>
          <w:tcPr>
            <w:tcW w:w="2977" w:type="dxa"/>
          </w:tcPr>
          <w:p w14:paraId="21DF4245" w14:textId="77777777" w:rsidR="00700105" w:rsidRPr="00B07718" w:rsidRDefault="00700105" w:rsidP="00700105">
            <w:pPr>
              <w:pStyle w:val="NormalDefinition"/>
              <w:spacing w:line="240" w:lineRule="auto"/>
              <w:jc w:val="left"/>
              <w:rPr>
                <w:b/>
              </w:rPr>
            </w:pPr>
            <w:r w:rsidRPr="00B07718">
              <w:rPr>
                <w:b/>
              </w:rPr>
              <w:t>TIS-User</w:t>
            </w:r>
          </w:p>
        </w:tc>
        <w:tc>
          <w:tcPr>
            <w:tcW w:w="6543" w:type="dxa"/>
          </w:tcPr>
          <w:p w14:paraId="244E46DB" w14:textId="12E10CF9" w:rsidR="004E452D" w:rsidRPr="00B07718" w:rsidRDefault="00700105" w:rsidP="00351305">
            <w:pPr>
              <w:pStyle w:val="NormalDefinition"/>
              <w:spacing w:line="240" w:lineRule="auto"/>
              <w:jc w:val="left"/>
            </w:pPr>
            <w:r w:rsidRPr="00B07718">
              <w:t xml:space="preserve">means </w:t>
            </w:r>
            <w:r w:rsidR="00EF51F6" w:rsidRPr="00B07718">
              <w:t xml:space="preserve">any </w:t>
            </w:r>
            <w:r w:rsidR="00B529EB" w:rsidRPr="00B07718">
              <w:t>legal</w:t>
            </w:r>
            <w:r w:rsidRPr="00B07718">
              <w:t xml:space="preserve"> entity which is not a TIS</w:t>
            </w:r>
            <w:r w:rsidRPr="00B07718">
              <w:noBreakHyphen/>
              <w:t xml:space="preserve">Member with a right to use TIS and to access </w:t>
            </w:r>
            <w:r w:rsidR="00457F55" w:rsidRPr="00B07718">
              <w:t xml:space="preserve">TIS </w:t>
            </w:r>
            <w:r w:rsidRPr="00B07718">
              <w:t>Data, which may enter into a different agreement on the terms and conditions of its use</w:t>
            </w:r>
            <w:r w:rsidR="004E452D" w:rsidRPr="00B07718">
              <w:t xml:space="preserve"> such as:</w:t>
            </w:r>
          </w:p>
          <w:p w14:paraId="663310B1" w14:textId="3448EDD9" w:rsidR="00DB1BED" w:rsidRPr="00B07718" w:rsidRDefault="00DB1BED" w:rsidP="00351305">
            <w:pPr>
              <w:pStyle w:val="NormalDefinition"/>
              <w:numPr>
                <w:ilvl w:val="0"/>
                <w:numId w:val="35"/>
              </w:numPr>
              <w:spacing w:line="240" w:lineRule="auto"/>
              <w:jc w:val="left"/>
            </w:pPr>
            <w:r w:rsidRPr="00B07718">
              <w:t>any Applicant (e.g., Railway Undertaking, shipper</w:t>
            </w:r>
            <w:r w:rsidR="00051920" w:rsidRPr="00B07718">
              <w:t>/consignor</w:t>
            </w:r>
            <w:r w:rsidRPr="00B07718">
              <w:t>, freight forwarder, combined transport operator, etc.)</w:t>
            </w:r>
            <w:r w:rsidR="00A22D77" w:rsidRPr="00B07718">
              <w:t xml:space="preserve">. </w:t>
            </w:r>
          </w:p>
          <w:p w14:paraId="60EBF1C6" w14:textId="77777777" w:rsidR="000F3802" w:rsidRPr="00B07718" w:rsidRDefault="004E452D" w:rsidP="00351305">
            <w:pPr>
              <w:pStyle w:val="NormalDefinition"/>
              <w:numPr>
                <w:ilvl w:val="0"/>
                <w:numId w:val="35"/>
              </w:numPr>
              <w:spacing w:line="240" w:lineRule="auto"/>
              <w:jc w:val="left"/>
            </w:pPr>
            <w:r w:rsidRPr="00B07718">
              <w:t>any Service Facility Operator (e.g., freight terminals,  maritime and inland port</w:t>
            </w:r>
            <w:r w:rsidR="00863E05" w:rsidRPr="00B07718">
              <w:t>s</w:t>
            </w:r>
            <w:r w:rsidRPr="00B07718">
              <w:t>, etc.)</w:t>
            </w:r>
            <w:r w:rsidR="000F3802" w:rsidRPr="00B07718">
              <w:t>.</w:t>
            </w:r>
          </w:p>
          <w:p w14:paraId="6D93A9FD" w14:textId="4E937A36" w:rsidR="00A466B7" w:rsidRPr="00B07718" w:rsidRDefault="00A466B7" w:rsidP="00351305">
            <w:pPr>
              <w:pStyle w:val="NormalDefinition"/>
              <w:spacing w:line="240" w:lineRule="auto"/>
              <w:jc w:val="left"/>
            </w:pPr>
            <w:r w:rsidRPr="00B07718">
              <w:t xml:space="preserve">Both categories above </w:t>
            </w:r>
            <w:r w:rsidR="00665939" w:rsidRPr="00B07718">
              <w:t xml:space="preserve">fall under the definition of </w:t>
            </w:r>
            <w:r w:rsidR="006F1860" w:rsidRPr="00B07718">
              <w:t xml:space="preserve">Stakeholders </w:t>
            </w:r>
            <w:r w:rsidR="00F174A8" w:rsidRPr="00B07718">
              <w:t xml:space="preserve">according to </w:t>
            </w:r>
            <w:r w:rsidR="006F1860" w:rsidRPr="00B07718">
              <w:t>the TAF TSI Regulation</w:t>
            </w:r>
            <w:r w:rsidR="006804A5" w:rsidRPr="00B07718">
              <w:t xml:space="preserve"> (see </w:t>
            </w:r>
            <w:r w:rsidR="00945393" w:rsidRPr="00B07718">
              <w:t>Annex II</w:t>
            </w:r>
            <w:r w:rsidR="00994E30" w:rsidRPr="00B07718">
              <w:t xml:space="preserve"> Glossary). </w:t>
            </w:r>
            <w:r w:rsidR="006F1860" w:rsidRPr="00B07718">
              <w:t xml:space="preserve"> </w:t>
            </w:r>
          </w:p>
          <w:p w14:paraId="1CE0BDD1" w14:textId="7B76A0F6" w:rsidR="00C20564" w:rsidRPr="00B07718" w:rsidRDefault="000F3802" w:rsidP="00351305">
            <w:pPr>
              <w:pStyle w:val="NormalDefinition"/>
              <w:spacing w:line="240" w:lineRule="auto"/>
              <w:jc w:val="left"/>
            </w:pPr>
            <w:r w:rsidRPr="00B07718">
              <w:t>The TIS</w:t>
            </w:r>
            <w:r w:rsidR="00676DCD" w:rsidRPr="00B07718">
              <w:t>-User can also contribute to the TIS Data</w:t>
            </w:r>
            <w:r w:rsidR="00BE1CF9" w:rsidRPr="00B07718">
              <w:t xml:space="preserve"> with the messages </w:t>
            </w:r>
            <w:r w:rsidR="00F6675B" w:rsidRPr="00B07718">
              <w:t>where he is considered a sender under the TAF and TAP R</w:t>
            </w:r>
            <w:r w:rsidR="002A0D7C" w:rsidRPr="00B07718">
              <w:t>egulations</w:t>
            </w:r>
            <w:r w:rsidR="00CF5271" w:rsidRPr="00B07718">
              <w:t xml:space="preserve"> and ERA technical documents</w:t>
            </w:r>
            <w:r w:rsidR="00B332B8" w:rsidRPr="00B07718">
              <w:t xml:space="preserve"> (e.g., Train Composition Message)</w:t>
            </w:r>
            <w:r w:rsidR="00BA0B80" w:rsidRPr="00B07718">
              <w:t xml:space="preserve"> or using </w:t>
            </w:r>
            <w:r w:rsidR="002B2F7B" w:rsidRPr="00B07718">
              <w:t xml:space="preserve">other </w:t>
            </w:r>
            <w:r w:rsidR="00C20564" w:rsidRPr="00B07718">
              <w:t>data formats (</w:t>
            </w:r>
            <w:r w:rsidR="009104F3" w:rsidRPr="00B07718">
              <w:t xml:space="preserve">e.g., </w:t>
            </w:r>
            <w:r w:rsidR="005C3B0B" w:rsidRPr="00B07718">
              <w:t>GPS</w:t>
            </w:r>
            <w:r w:rsidR="00C20564" w:rsidRPr="00B07718">
              <w:t xml:space="preserve"> messages)</w:t>
            </w:r>
            <w:r w:rsidR="00002111" w:rsidRPr="00B07718">
              <w:t>.</w:t>
            </w:r>
          </w:p>
          <w:p w14:paraId="21DF4246" w14:textId="7A857764" w:rsidR="000F3802" w:rsidRPr="00B07718" w:rsidRDefault="00C20564" w:rsidP="00351305">
            <w:pPr>
              <w:pStyle w:val="NormalDefinition"/>
              <w:spacing w:line="240" w:lineRule="auto"/>
              <w:jc w:val="left"/>
            </w:pPr>
            <w:r w:rsidRPr="00B07718">
              <w:lastRenderedPageBreak/>
              <w:t>IT suppliers</w:t>
            </w:r>
            <w:r w:rsidR="003D1A9B" w:rsidRPr="00B07718">
              <w:t>, even in possession of</w:t>
            </w:r>
            <w:r w:rsidR="00C4753D" w:rsidRPr="00B07718">
              <w:t xml:space="preserve"> organisation</w:t>
            </w:r>
            <w:r w:rsidR="003D1A9B" w:rsidRPr="00B07718">
              <w:t xml:space="preserve"> code (</w:t>
            </w:r>
            <w:r w:rsidR="00C4753D" w:rsidRPr="00B07718">
              <w:t>formerly known as RICS</w:t>
            </w:r>
            <w:r w:rsidR="006F4984" w:rsidRPr="00B07718">
              <w:t xml:space="preserve">/company </w:t>
            </w:r>
            <w:r w:rsidR="00C4753D" w:rsidRPr="00B07718">
              <w:t xml:space="preserve">code issued by UIC), </w:t>
            </w:r>
            <w:r w:rsidRPr="00B07718">
              <w:t xml:space="preserve">are not considered </w:t>
            </w:r>
            <w:r w:rsidR="00476FCF" w:rsidRPr="00B07718">
              <w:t>TIS-User</w:t>
            </w:r>
            <w:r w:rsidR="00FD3ED2" w:rsidRPr="00B07718">
              <w:t>s</w:t>
            </w:r>
            <w:r w:rsidR="00476FCF" w:rsidRPr="00B07718">
              <w:t xml:space="preserve"> and are not entitled to Data Exchange with TIS.</w:t>
            </w:r>
            <w:r w:rsidR="00FD3ED2" w:rsidRPr="00B07718">
              <w:t xml:space="preserve"> They can only facilitate the Data Exchange of TIS-Members and TIS-Users. </w:t>
            </w:r>
            <w:r w:rsidR="00476FCF" w:rsidRPr="00B07718">
              <w:t xml:space="preserve"> </w:t>
            </w:r>
            <w:r w:rsidR="00002111" w:rsidRPr="00B07718">
              <w:t xml:space="preserve"> </w:t>
            </w:r>
          </w:p>
        </w:tc>
      </w:tr>
      <w:tr w:rsidR="00700105" w:rsidRPr="00B07718" w14:paraId="21DF424A" w14:textId="77777777" w:rsidTr="390C1B14">
        <w:tc>
          <w:tcPr>
            <w:tcW w:w="2977" w:type="dxa"/>
          </w:tcPr>
          <w:p w14:paraId="21DF4248" w14:textId="72F7D527" w:rsidR="00700105" w:rsidRPr="00B07718" w:rsidRDefault="00700105" w:rsidP="00700105">
            <w:pPr>
              <w:pStyle w:val="NormalDefinition"/>
              <w:spacing w:line="240" w:lineRule="auto"/>
              <w:jc w:val="left"/>
              <w:rPr>
                <w:b/>
              </w:rPr>
            </w:pPr>
            <w:r w:rsidRPr="00B07718">
              <w:rPr>
                <w:b/>
              </w:rPr>
              <w:lastRenderedPageBreak/>
              <w:t>Reference files</w:t>
            </w:r>
            <w:r w:rsidR="00A869B7" w:rsidRPr="00B07718">
              <w:rPr>
                <w:b/>
              </w:rPr>
              <w:t xml:space="preserve"> </w:t>
            </w:r>
            <w:r w:rsidR="002B381F" w:rsidRPr="00B07718">
              <w:rPr>
                <w:b/>
              </w:rPr>
              <w:t>(CRD)</w:t>
            </w:r>
          </w:p>
        </w:tc>
        <w:tc>
          <w:tcPr>
            <w:tcW w:w="6543" w:type="dxa"/>
          </w:tcPr>
          <w:p w14:paraId="21DF4249" w14:textId="3DBDF993" w:rsidR="00700105" w:rsidRPr="00B07718" w:rsidRDefault="00700105" w:rsidP="00351305">
            <w:pPr>
              <w:pStyle w:val="NormalDefinition"/>
              <w:spacing w:line="240" w:lineRule="auto"/>
              <w:jc w:val="left"/>
            </w:pPr>
            <w:r w:rsidRPr="00B07718">
              <w:t xml:space="preserve">means the information about the </w:t>
            </w:r>
            <w:r w:rsidR="000C2608" w:rsidRPr="00B07718">
              <w:t xml:space="preserve">countries, </w:t>
            </w:r>
            <w:r w:rsidRPr="00B07718">
              <w:t>locations</w:t>
            </w:r>
            <w:r w:rsidR="002B381F" w:rsidRPr="00B07718">
              <w:t xml:space="preserve"> </w:t>
            </w:r>
            <w:r w:rsidRPr="00B07718">
              <w:t>and companies involved in the train run</w:t>
            </w:r>
            <w:r w:rsidR="003308E3" w:rsidRPr="00B07718">
              <w:t>.</w:t>
            </w:r>
          </w:p>
        </w:tc>
      </w:tr>
      <w:tr w:rsidR="00700105" w:rsidRPr="00B07718" w14:paraId="21DF424D" w14:textId="77777777" w:rsidTr="390C1B14">
        <w:tc>
          <w:tcPr>
            <w:tcW w:w="2977" w:type="dxa"/>
          </w:tcPr>
          <w:p w14:paraId="21DF424B" w14:textId="77777777" w:rsidR="00700105" w:rsidRPr="00B07718" w:rsidRDefault="00700105" w:rsidP="00700105">
            <w:pPr>
              <w:pStyle w:val="NormalDefinition"/>
              <w:spacing w:line="240" w:lineRule="auto"/>
              <w:jc w:val="left"/>
              <w:rPr>
                <w:b/>
              </w:rPr>
            </w:pPr>
            <w:r w:rsidRPr="00B07718">
              <w:rPr>
                <w:b/>
              </w:rPr>
              <w:t>RNE JO</w:t>
            </w:r>
          </w:p>
        </w:tc>
        <w:tc>
          <w:tcPr>
            <w:tcW w:w="6543" w:type="dxa"/>
          </w:tcPr>
          <w:p w14:paraId="21DF424C" w14:textId="24FF8DBA" w:rsidR="00700105" w:rsidRPr="00B07718" w:rsidRDefault="00700105" w:rsidP="00351305">
            <w:pPr>
              <w:pStyle w:val="NormalDefinition"/>
              <w:spacing w:line="240" w:lineRule="auto"/>
              <w:jc w:val="left"/>
            </w:pPr>
            <w:r w:rsidRPr="00B07718">
              <w:t>means the RNE Joint Office in Vienna</w:t>
            </w:r>
            <w:r w:rsidR="00327F12" w:rsidRPr="00B07718">
              <w:t>.</w:t>
            </w:r>
            <w:r w:rsidRPr="00B07718">
              <w:t xml:space="preserve"> </w:t>
            </w:r>
          </w:p>
        </w:tc>
      </w:tr>
      <w:tr w:rsidR="009055BA" w:rsidRPr="00B07718" w14:paraId="4357C247" w14:textId="77777777" w:rsidTr="003308E3">
        <w:tc>
          <w:tcPr>
            <w:tcW w:w="2977" w:type="dxa"/>
          </w:tcPr>
          <w:p w14:paraId="1F50E49D" w14:textId="1B85BE07" w:rsidR="007B0B90" w:rsidRPr="00B07718" w:rsidRDefault="007B0B90" w:rsidP="00700105">
            <w:pPr>
              <w:pStyle w:val="NormalDefinition"/>
              <w:spacing w:line="240" w:lineRule="auto"/>
              <w:jc w:val="left"/>
              <w:rPr>
                <w:b/>
              </w:rPr>
            </w:pPr>
            <w:r w:rsidRPr="00B07718">
              <w:rPr>
                <w:b/>
              </w:rPr>
              <w:t xml:space="preserve">RNE </w:t>
            </w:r>
            <w:r w:rsidR="004B75D7" w:rsidRPr="00B07718">
              <w:rPr>
                <w:b/>
              </w:rPr>
              <w:t xml:space="preserve">Full </w:t>
            </w:r>
            <w:r w:rsidRPr="00B07718">
              <w:rPr>
                <w:b/>
              </w:rPr>
              <w:t xml:space="preserve">Member </w:t>
            </w:r>
          </w:p>
        </w:tc>
        <w:tc>
          <w:tcPr>
            <w:tcW w:w="6543" w:type="dxa"/>
          </w:tcPr>
          <w:p w14:paraId="7D5F128E" w14:textId="7AECD46F" w:rsidR="007B0B90" w:rsidRPr="00B07718" w:rsidRDefault="004B75D7" w:rsidP="00351305">
            <w:pPr>
              <w:pStyle w:val="NormalDefinition"/>
              <w:spacing w:line="240" w:lineRule="auto"/>
              <w:jc w:val="left"/>
            </w:pPr>
            <w:r w:rsidRPr="00B07718">
              <w:t>m</w:t>
            </w:r>
            <w:r w:rsidR="007B0B90" w:rsidRPr="00B07718">
              <w:t xml:space="preserve">eans an IM or AB </w:t>
            </w:r>
            <w:r w:rsidR="00FF62CE" w:rsidRPr="00B07718">
              <w:t xml:space="preserve">subject to full membership in RNE in </w:t>
            </w:r>
            <w:r w:rsidR="00303390" w:rsidRPr="00B07718">
              <w:t>accordance</w:t>
            </w:r>
            <w:r w:rsidR="00FF62CE" w:rsidRPr="00B07718">
              <w:t xml:space="preserve"> </w:t>
            </w:r>
            <w:r w:rsidR="00303390" w:rsidRPr="00B07718">
              <w:t>with</w:t>
            </w:r>
            <w:r w:rsidR="00FF62CE" w:rsidRPr="00B07718">
              <w:t xml:space="preserve"> the RNE Statutes</w:t>
            </w:r>
            <w:r w:rsidR="00327F12" w:rsidRPr="00B07718">
              <w:t>.</w:t>
            </w:r>
            <w:r w:rsidR="00FF62CE" w:rsidRPr="00B07718">
              <w:t xml:space="preserve"> </w:t>
            </w:r>
            <w:r w:rsidR="007B0B90" w:rsidRPr="00B07718">
              <w:t xml:space="preserve"> </w:t>
            </w:r>
          </w:p>
        </w:tc>
      </w:tr>
      <w:tr w:rsidR="00700105" w:rsidRPr="00B07718" w14:paraId="21DF4250" w14:textId="77777777" w:rsidTr="390C1B14">
        <w:tc>
          <w:tcPr>
            <w:tcW w:w="2977" w:type="dxa"/>
          </w:tcPr>
          <w:p w14:paraId="21DF424E" w14:textId="77777777" w:rsidR="00700105" w:rsidRPr="00B07718" w:rsidRDefault="00700105" w:rsidP="00700105">
            <w:pPr>
              <w:pStyle w:val="NormalDefinition"/>
              <w:spacing w:line="240" w:lineRule="auto"/>
              <w:jc w:val="left"/>
              <w:rPr>
                <w:b/>
              </w:rPr>
            </w:pPr>
            <w:r w:rsidRPr="00B07718">
              <w:rPr>
                <w:b/>
              </w:rPr>
              <w:t>CET</w:t>
            </w:r>
          </w:p>
        </w:tc>
        <w:tc>
          <w:tcPr>
            <w:tcW w:w="6543" w:type="dxa"/>
          </w:tcPr>
          <w:p w14:paraId="21DF424F" w14:textId="66787C7A" w:rsidR="00700105" w:rsidRPr="00B07718" w:rsidRDefault="00700105" w:rsidP="00351305">
            <w:pPr>
              <w:pStyle w:val="NormalDefinition"/>
              <w:spacing w:line="240" w:lineRule="auto"/>
              <w:jc w:val="left"/>
            </w:pPr>
            <w:r w:rsidRPr="00B07718">
              <w:t>means Central European Time</w:t>
            </w:r>
            <w:r w:rsidR="000E1CE3" w:rsidRPr="00B07718">
              <w:t>.</w:t>
            </w:r>
          </w:p>
        </w:tc>
      </w:tr>
      <w:tr w:rsidR="00037AE5" w:rsidRPr="00B07718" w14:paraId="09F68D40" w14:textId="77777777" w:rsidTr="390C1B14">
        <w:tc>
          <w:tcPr>
            <w:tcW w:w="2977" w:type="dxa"/>
          </w:tcPr>
          <w:p w14:paraId="3A3A84A9" w14:textId="7ABEEAFC" w:rsidR="00037AE5" w:rsidRPr="00B07718" w:rsidRDefault="00037AE5" w:rsidP="00037AE5">
            <w:pPr>
              <w:pStyle w:val="NormalDefinition"/>
              <w:spacing w:line="240" w:lineRule="auto"/>
              <w:jc w:val="left"/>
              <w:rPr>
                <w:b/>
              </w:rPr>
            </w:pPr>
            <w:r w:rsidRPr="00B07718">
              <w:rPr>
                <w:b/>
              </w:rPr>
              <w:t>Wagon Keeper</w:t>
            </w:r>
          </w:p>
        </w:tc>
        <w:tc>
          <w:tcPr>
            <w:tcW w:w="6543" w:type="dxa"/>
          </w:tcPr>
          <w:p w14:paraId="720020C8" w14:textId="0949B199" w:rsidR="00037AE5" w:rsidRPr="00B07718" w:rsidRDefault="00037AE5" w:rsidP="00037AE5">
            <w:pPr>
              <w:pStyle w:val="NormalDefinition"/>
              <w:spacing w:line="240" w:lineRule="auto"/>
              <w:jc w:val="left"/>
            </w:pPr>
            <w:r w:rsidRPr="00B07718">
              <w:t>means the person or entity, who being the owner or having the right to dispose of it, exploits a wagon economically in a permanent manner as a means of transport and is registered as such in the European Centralised Virtual Vehicle Register (ECVVR) maintained by the European Union Agency for Railways.</w:t>
            </w:r>
          </w:p>
        </w:tc>
      </w:tr>
    </w:tbl>
    <w:p w14:paraId="21DF4251" w14:textId="77777777" w:rsidR="00F42BAD" w:rsidRPr="00B07718" w:rsidRDefault="00F42BAD">
      <w:pPr>
        <w:spacing w:after="200" w:line="276" w:lineRule="auto"/>
      </w:pPr>
    </w:p>
    <w:p w14:paraId="21DF4252" w14:textId="77777777" w:rsidR="00A72794" w:rsidRPr="00B07718" w:rsidRDefault="00A72794" w:rsidP="00C06DAD">
      <w:pPr>
        <w:pStyle w:val="Heading1"/>
        <w:rPr>
          <w:lang w:val="en-GB"/>
        </w:rPr>
      </w:pPr>
      <w:bookmarkStart w:id="1" w:name="_Toc90643056"/>
      <w:r w:rsidRPr="00B07718">
        <w:rPr>
          <w:lang w:val="en-GB"/>
        </w:rPr>
        <w:t>Introduction</w:t>
      </w:r>
      <w:bookmarkEnd w:id="1"/>
    </w:p>
    <w:p w14:paraId="21DF4253" w14:textId="77777777" w:rsidR="00A72794" w:rsidRPr="00B07718" w:rsidRDefault="00A72794" w:rsidP="00A72794"/>
    <w:p w14:paraId="21DF4254" w14:textId="77777777" w:rsidR="00A72794" w:rsidRPr="00B07718" w:rsidRDefault="00A72794" w:rsidP="00D9088B">
      <w:pPr>
        <w:spacing w:after="200" w:line="276" w:lineRule="auto"/>
        <w:rPr>
          <w:sz w:val="20"/>
          <w:szCs w:val="20"/>
        </w:rPr>
      </w:pPr>
      <w:r w:rsidRPr="00B07718">
        <w:rPr>
          <w:sz w:val="20"/>
          <w:szCs w:val="20"/>
        </w:rPr>
        <w:t xml:space="preserve">This document describes and regulates the TIS-membership among the RNE members. </w:t>
      </w:r>
    </w:p>
    <w:p w14:paraId="21DF4255" w14:textId="7CB0DEB2" w:rsidR="00A72794" w:rsidRPr="00B07718" w:rsidRDefault="70A18E40" w:rsidP="00E51FA9">
      <w:pPr>
        <w:spacing w:after="200" w:line="276" w:lineRule="auto"/>
        <w:rPr>
          <w:sz w:val="20"/>
          <w:szCs w:val="20"/>
        </w:rPr>
      </w:pPr>
      <w:r w:rsidRPr="00B07718">
        <w:rPr>
          <w:sz w:val="20"/>
          <w:szCs w:val="20"/>
        </w:rPr>
        <w:t>As part of the rail IT architecture, the aim of TIS is to exchange train information in secure trusted interoperable environment among all rail actors/stakeholders in the single European railway area. RNE has designed and developed the Train Information System (TIS). TIS supports domestic and international train management by delivering real-time train data concerning domestic and international passenger and freight trains. Thus, it is possible to follow the complete run of international trains via TIS across European borders. Additionally, TIS provides domestic trains in order to meet the customers’ demands of railway undertakings operating on several railway networks across Europe. TIS consists of hardware and software components (the central system). Each TIS-Member transfers the data containing the relevant train information from its domestic system to TIS.</w:t>
      </w:r>
    </w:p>
    <w:p w14:paraId="21DF4256" w14:textId="78A56C87" w:rsidR="00B51E05" w:rsidRPr="00B07718" w:rsidRDefault="00700105" w:rsidP="00D9088B">
      <w:pPr>
        <w:spacing w:after="200" w:line="276" w:lineRule="auto"/>
        <w:rPr>
          <w:rFonts w:eastAsia="Calibri" w:cs="Arial"/>
          <w:color w:val="auto"/>
          <w:sz w:val="20"/>
        </w:rPr>
      </w:pPr>
      <w:r w:rsidRPr="00B07718">
        <w:rPr>
          <w:sz w:val="20"/>
          <w:szCs w:val="20"/>
        </w:rPr>
        <w:t>TIS is</w:t>
      </w:r>
      <w:r w:rsidR="00AB13FC" w:rsidRPr="00B07718">
        <w:rPr>
          <w:sz w:val="20"/>
          <w:szCs w:val="20"/>
        </w:rPr>
        <w:t xml:space="preserve"> operated by </w:t>
      </w:r>
      <w:r w:rsidR="006C5FC1" w:rsidRPr="00B07718">
        <w:rPr>
          <w:sz w:val="20"/>
          <w:szCs w:val="20"/>
        </w:rPr>
        <w:t xml:space="preserve">the </w:t>
      </w:r>
      <w:r w:rsidR="00AB13FC" w:rsidRPr="00B07718">
        <w:rPr>
          <w:sz w:val="20"/>
          <w:szCs w:val="20"/>
        </w:rPr>
        <w:t>RNE</w:t>
      </w:r>
      <w:r w:rsidR="002839BC" w:rsidRPr="00B07718">
        <w:rPr>
          <w:sz w:val="20"/>
          <w:szCs w:val="20"/>
        </w:rPr>
        <w:t>,</w:t>
      </w:r>
      <w:r w:rsidR="00AB13FC" w:rsidRPr="00B07718">
        <w:rPr>
          <w:sz w:val="20"/>
          <w:szCs w:val="20"/>
        </w:rPr>
        <w:t xml:space="preserve"> </w:t>
      </w:r>
      <w:r w:rsidRPr="00B07718">
        <w:rPr>
          <w:sz w:val="20"/>
          <w:szCs w:val="20"/>
        </w:rPr>
        <w:t xml:space="preserve"> managed by TIS Change Control Board and TIS Technical Board</w:t>
      </w:r>
      <w:r w:rsidR="008D3100" w:rsidRPr="00B07718">
        <w:rPr>
          <w:sz w:val="20"/>
          <w:szCs w:val="20"/>
        </w:rPr>
        <w:t xml:space="preserve"> </w:t>
      </w:r>
      <w:r w:rsidRPr="00B07718">
        <w:rPr>
          <w:sz w:val="20"/>
          <w:szCs w:val="20"/>
        </w:rPr>
        <w:t>considering the TIS Advisory Board recommendations.</w:t>
      </w:r>
      <w:r w:rsidR="00B81265" w:rsidRPr="00B07718">
        <w:rPr>
          <w:rFonts w:eastAsia="Calibri" w:cs="Arial"/>
          <w:color w:val="auto"/>
          <w:sz w:val="20"/>
        </w:rPr>
        <w:t xml:space="preserve"> </w:t>
      </w:r>
    </w:p>
    <w:p w14:paraId="21DF4257" w14:textId="7CCF7262" w:rsidR="00A72794" w:rsidRPr="00B07718" w:rsidRDefault="5A3FFC2B" w:rsidP="00D9088B">
      <w:pPr>
        <w:spacing w:after="200" w:line="276" w:lineRule="auto"/>
        <w:rPr>
          <w:sz w:val="20"/>
          <w:szCs w:val="20"/>
        </w:rPr>
      </w:pPr>
      <w:r w:rsidRPr="00B07718">
        <w:rPr>
          <w:sz w:val="20"/>
          <w:szCs w:val="20"/>
        </w:rPr>
        <w:t xml:space="preserve">As an owner of copyright over the TIS computer program and the TIS database RNE has the lawful and exclusive right to operate TIS and to grant licenses to TIS Users to access and use the system with read-only or read/write permission or grant licenses to EU Bodies to TIS Data in anonymised form free of charge or against remuneration in any form. Until a charging system is approved by the RNE GA, the IM/IMs concerned with the data request shall be asked for approval. On the other hand, the respective Infrastructure Manager has the obligation to refrain from any actions which could enable him or third parties to copy or reproduce TIS. </w:t>
      </w:r>
    </w:p>
    <w:p w14:paraId="1349BEC9" w14:textId="74604A81" w:rsidR="00B823F7" w:rsidRPr="00B07718" w:rsidRDefault="00A72794" w:rsidP="00D9088B">
      <w:pPr>
        <w:spacing w:after="200" w:line="276" w:lineRule="auto"/>
        <w:rPr>
          <w:sz w:val="20"/>
          <w:szCs w:val="20"/>
        </w:rPr>
      </w:pPr>
      <w:r w:rsidRPr="00B07718">
        <w:rPr>
          <w:sz w:val="20"/>
          <w:szCs w:val="20"/>
        </w:rPr>
        <w:t>According to Art</w:t>
      </w:r>
      <w:r w:rsidR="00A364C6" w:rsidRPr="00B07718">
        <w:rPr>
          <w:sz w:val="20"/>
          <w:szCs w:val="20"/>
        </w:rPr>
        <w:t xml:space="preserve">. </w:t>
      </w:r>
      <w:r w:rsidRPr="00B07718">
        <w:rPr>
          <w:sz w:val="20"/>
          <w:szCs w:val="20"/>
        </w:rPr>
        <w:t>8</w:t>
      </w:r>
      <w:r w:rsidR="00A364C6" w:rsidRPr="00B07718">
        <w:rPr>
          <w:sz w:val="20"/>
          <w:szCs w:val="20"/>
        </w:rPr>
        <w:t xml:space="preserve">(9) </w:t>
      </w:r>
      <w:r w:rsidRPr="00B07718">
        <w:rPr>
          <w:sz w:val="20"/>
          <w:szCs w:val="20"/>
        </w:rPr>
        <w:t xml:space="preserve">of Regulation (EU) No 913/2010 concerning a European rail network for competitive freight the management board shall coordinate in accordance with national and European deployment plans the use of interoperable IT applications or alternative solutions that may become available in the future to handle requests for international train paths and the operation of international traffic on the freight corridor. </w:t>
      </w:r>
    </w:p>
    <w:p w14:paraId="554462AA" w14:textId="23C7AC9F" w:rsidR="004057E3" w:rsidRPr="00B07718" w:rsidRDefault="390C1B14" w:rsidP="008A4851">
      <w:pPr>
        <w:spacing w:after="200" w:line="276" w:lineRule="auto"/>
        <w:rPr>
          <w:sz w:val="20"/>
          <w:szCs w:val="20"/>
        </w:rPr>
      </w:pPr>
      <w:r w:rsidRPr="00B07718">
        <w:rPr>
          <w:sz w:val="20"/>
          <w:szCs w:val="20"/>
        </w:rPr>
        <w:lastRenderedPageBreak/>
        <w:t>According to Art. 7(3) of Commission Implementing Regulation (EU) 2017/2177 on access to service facilities and rail-related services where relevant, operators of service facilities, infrastructure managers and applicants shall cooperate to ensure efficient operation of trains from and to service facilities. In the case of trains using rail freight terminals, including those in maritime or inland ports, this cooperation shall include the exchange of information on train tracking and tracing and, where available, the estimated time of arrival and departure in the event of delays and disturbances.</w:t>
      </w:r>
    </w:p>
    <w:p w14:paraId="43564243" w14:textId="31D9FDE1" w:rsidR="00B93DCA" w:rsidRPr="00B07718" w:rsidRDefault="00272B47" w:rsidP="00D9088B">
      <w:pPr>
        <w:spacing w:after="200" w:line="276" w:lineRule="auto"/>
        <w:rPr>
          <w:sz w:val="20"/>
          <w:szCs w:val="20"/>
        </w:rPr>
      </w:pPr>
      <w:r w:rsidRPr="00B07718">
        <w:rPr>
          <w:sz w:val="20"/>
          <w:szCs w:val="20"/>
        </w:rPr>
        <w:t>TIS is th</w:t>
      </w:r>
      <w:r w:rsidR="00276BF5" w:rsidRPr="00B07718">
        <w:rPr>
          <w:sz w:val="20"/>
          <w:szCs w:val="20"/>
        </w:rPr>
        <w:t>is</w:t>
      </w:r>
      <w:r w:rsidRPr="00B07718">
        <w:rPr>
          <w:sz w:val="20"/>
          <w:szCs w:val="20"/>
        </w:rPr>
        <w:t xml:space="preserve"> IT solution to handle the operation of international traffic on the railway freight corridors</w:t>
      </w:r>
      <w:r w:rsidR="00836AEE" w:rsidRPr="00B07718">
        <w:rPr>
          <w:sz w:val="20"/>
          <w:szCs w:val="20"/>
        </w:rPr>
        <w:t xml:space="preserve"> and facilitate </w:t>
      </w:r>
      <w:r w:rsidR="00266624" w:rsidRPr="00B07718">
        <w:rPr>
          <w:sz w:val="20"/>
          <w:szCs w:val="20"/>
        </w:rPr>
        <w:t xml:space="preserve">the exchange of information </w:t>
      </w:r>
      <w:r w:rsidR="00836AEE" w:rsidRPr="00B07718">
        <w:rPr>
          <w:sz w:val="20"/>
          <w:szCs w:val="20"/>
        </w:rPr>
        <w:t>with SFOs</w:t>
      </w:r>
      <w:r w:rsidRPr="00B07718">
        <w:rPr>
          <w:sz w:val="20"/>
          <w:szCs w:val="20"/>
        </w:rPr>
        <w:t>.</w:t>
      </w:r>
    </w:p>
    <w:p w14:paraId="21DF4259" w14:textId="77777777" w:rsidR="00A72794" w:rsidRPr="00B07718" w:rsidRDefault="00A72794" w:rsidP="00C06DAD">
      <w:pPr>
        <w:pStyle w:val="Heading1"/>
        <w:rPr>
          <w:lang w:val="en-GB"/>
        </w:rPr>
      </w:pPr>
      <w:bookmarkStart w:id="2" w:name="_Toc90643057"/>
      <w:r w:rsidRPr="00B07718">
        <w:rPr>
          <w:lang w:val="en-GB"/>
        </w:rPr>
        <w:t>Objectives</w:t>
      </w:r>
      <w:bookmarkEnd w:id="2"/>
      <w:r w:rsidRPr="00B07718">
        <w:rPr>
          <w:lang w:val="en-GB"/>
        </w:rPr>
        <w:t xml:space="preserve"> </w:t>
      </w:r>
    </w:p>
    <w:p w14:paraId="21DF425A" w14:textId="22003852" w:rsidR="00A72794" w:rsidRPr="00B07718" w:rsidRDefault="00A72794" w:rsidP="00F65E9E">
      <w:pPr>
        <w:pStyle w:val="Heading2"/>
      </w:pPr>
      <w:r w:rsidRPr="00B07718">
        <w:t xml:space="preserve">The TIS is a real time traffic information system for passenger and freight trains </w:t>
      </w:r>
      <w:r w:rsidR="006D78EE" w:rsidRPr="00B07718">
        <w:t>in Europe</w:t>
      </w:r>
      <w:r w:rsidR="002B5040" w:rsidRPr="00B07718">
        <w:t xml:space="preserve"> </w:t>
      </w:r>
      <w:r w:rsidRPr="00B07718">
        <w:t>designed, developed and operated by RNE. TIS consists of hardware and software components which form the central system. Front-end applications are distributed to, and executed by, the TIS Members. RNE is responsible for the operation of TIS subject to the terms of this Regulation, but cannot verify in each case the quality, correctness, completeness or timing of the Data stored in TIS.</w:t>
      </w:r>
    </w:p>
    <w:p w14:paraId="21DF425B" w14:textId="2B578688" w:rsidR="00A72794" w:rsidRPr="00B07718" w:rsidRDefault="00A72794" w:rsidP="00F65E9E">
      <w:pPr>
        <w:pStyle w:val="Heading2"/>
      </w:pPr>
      <w:r w:rsidRPr="00B07718">
        <w:t xml:space="preserve">The TIS Member shall transfer the </w:t>
      </w:r>
      <w:r w:rsidR="0068363B" w:rsidRPr="00B07718">
        <w:t>d</w:t>
      </w:r>
      <w:r w:rsidRPr="00B07718">
        <w:t xml:space="preserve">ata </w:t>
      </w:r>
      <w:r w:rsidR="00FC227B" w:rsidRPr="00B07718">
        <w:t xml:space="preserve">for </w:t>
      </w:r>
      <w:r w:rsidR="00151D5E" w:rsidRPr="00B07718">
        <w:t>international</w:t>
      </w:r>
      <w:r w:rsidR="00A22B9A" w:rsidRPr="00B07718">
        <w:t xml:space="preserve"> trains </w:t>
      </w:r>
      <w:r w:rsidRPr="00B07718">
        <w:t>containing the relevant train information from its IMDS</w:t>
      </w:r>
      <w:r w:rsidR="006844E2" w:rsidRPr="00B07718">
        <w:t xml:space="preserve"> </w:t>
      </w:r>
      <w:r w:rsidRPr="00B07718">
        <w:t xml:space="preserve">to TIS and shall secure the </w:t>
      </w:r>
      <w:r w:rsidR="00EE6D77" w:rsidRPr="00B07718">
        <w:t xml:space="preserve">TIS </w:t>
      </w:r>
      <w:r w:rsidRPr="00B07718">
        <w:t xml:space="preserve">Data Exchange process and the accuracy, quality and updating of the </w:t>
      </w:r>
      <w:r w:rsidR="001668B9" w:rsidRPr="00B07718">
        <w:t xml:space="preserve">TIS </w:t>
      </w:r>
      <w:r w:rsidRPr="00B07718">
        <w:t>Data according to its IMDS.</w:t>
      </w:r>
      <w:r w:rsidR="00FC227B" w:rsidRPr="00B07718">
        <w:t xml:space="preserve"> The TIS Members </w:t>
      </w:r>
      <w:r w:rsidR="008A7804" w:rsidRPr="00B07718">
        <w:t xml:space="preserve">can provide data </w:t>
      </w:r>
      <w:r w:rsidR="00FC227B" w:rsidRPr="00B07718">
        <w:t>for Domestic</w:t>
      </w:r>
      <w:r w:rsidR="008A7804" w:rsidRPr="00B07718">
        <w:t xml:space="preserve"> trains </w:t>
      </w:r>
      <w:r w:rsidR="00151D5E" w:rsidRPr="00B07718">
        <w:t xml:space="preserve">in TIS </w:t>
      </w:r>
      <w:r w:rsidR="008A7804" w:rsidRPr="00B07718">
        <w:t xml:space="preserve">subject to its </w:t>
      </w:r>
      <w:r w:rsidR="00151D5E" w:rsidRPr="00B07718">
        <w:t xml:space="preserve">own decision. </w:t>
      </w:r>
    </w:p>
    <w:p w14:paraId="21DF425C" w14:textId="020C5FC7" w:rsidR="00A72794" w:rsidRPr="00B07718" w:rsidRDefault="000B5724" w:rsidP="00F65E9E">
      <w:pPr>
        <w:pStyle w:val="Heading2"/>
      </w:pPr>
      <w:r w:rsidRPr="00B07718">
        <w:t>In order to facil</w:t>
      </w:r>
      <w:r w:rsidR="008A05E2" w:rsidRPr="00B07718">
        <w:t xml:space="preserve">itate the TAF and TAP data exchange in rail sector </w:t>
      </w:r>
      <w:r w:rsidR="00A72794" w:rsidRPr="00B07718">
        <w:t xml:space="preserve">RNE </w:t>
      </w:r>
      <w:r w:rsidRPr="00B07718">
        <w:t>shall</w:t>
      </w:r>
      <w:r w:rsidR="00A72794" w:rsidRPr="00B07718">
        <w:t xml:space="preserve"> enter into user agreements with RUs and other TIS Users</w:t>
      </w:r>
      <w:r w:rsidR="004B3BA3" w:rsidRPr="00B07718">
        <w:t xml:space="preserve"> </w:t>
      </w:r>
      <w:r w:rsidR="00DE2F71" w:rsidRPr="00B07718">
        <w:t>(e.g., Applicants and SFOs)</w:t>
      </w:r>
      <w:r w:rsidR="00B83329" w:rsidRPr="00B07718">
        <w:t xml:space="preserve"> </w:t>
      </w:r>
      <w:r w:rsidR="009D79F4" w:rsidRPr="00B07718">
        <w:t xml:space="preserve">for </w:t>
      </w:r>
      <w:r w:rsidR="00C86298" w:rsidRPr="00B07718">
        <w:t xml:space="preserve">online </w:t>
      </w:r>
      <w:r w:rsidR="009D79F4" w:rsidRPr="00B07718">
        <w:t>web</w:t>
      </w:r>
      <w:r w:rsidR="00C86298" w:rsidRPr="00B07718">
        <w:t xml:space="preserve"> access </w:t>
      </w:r>
      <w:r w:rsidR="00A72794" w:rsidRPr="00B07718">
        <w:t>and</w:t>
      </w:r>
      <w:r w:rsidR="009810C4" w:rsidRPr="00B07718">
        <w:t>/or</w:t>
      </w:r>
      <w:r w:rsidR="00A72794" w:rsidRPr="00B07718">
        <w:t xml:space="preserve"> </w:t>
      </w:r>
      <w:r w:rsidR="00050BC9" w:rsidRPr="00B07718">
        <w:t xml:space="preserve">interface agreements </w:t>
      </w:r>
      <w:r w:rsidR="009D79F4" w:rsidRPr="00B07718">
        <w:t xml:space="preserve">for </w:t>
      </w:r>
      <w:r w:rsidR="00A72794" w:rsidRPr="00B07718">
        <w:t xml:space="preserve">set-up a </w:t>
      </w:r>
      <w:r w:rsidR="007377BE" w:rsidRPr="00B07718">
        <w:t>d</w:t>
      </w:r>
      <w:r w:rsidR="00A72794" w:rsidRPr="00B07718">
        <w:t xml:space="preserve">ata gateway in TIS for real-time </w:t>
      </w:r>
      <w:r w:rsidR="007377BE" w:rsidRPr="00B07718">
        <w:t xml:space="preserve">TIS </w:t>
      </w:r>
      <w:r w:rsidR="00A72794" w:rsidRPr="00B07718">
        <w:t>Data Exchange</w:t>
      </w:r>
      <w:r w:rsidR="005D71E1" w:rsidRPr="00B07718">
        <w:t xml:space="preserve"> (</w:t>
      </w:r>
      <w:r w:rsidR="00A8599F" w:rsidRPr="00B07718">
        <w:t xml:space="preserve">i.e., </w:t>
      </w:r>
      <w:r w:rsidR="00732E8F" w:rsidRPr="00B07718">
        <w:t xml:space="preserve">TIS </w:t>
      </w:r>
      <w:r w:rsidR="005D71E1" w:rsidRPr="00B07718">
        <w:t>interface)</w:t>
      </w:r>
      <w:r w:rsidR="00A72794" w:rsidRPr="00B07718">
        <w:t>.</w:t>
      </w:r>
    </w:p>
    <w:p w14:paraId="21DF425D" w14:textId="19E40609" w:rsidR="00A72794" w:rsidRPr="00B07718" w:rsidRDefault="00A72794" w:rsidP="00F65E9E">
      <w:pPr>
        <w:pStyle w:val="Heading2"/>
      </w:pPr>
      <w:r w:rsidRPr="00B07718">
        <w:t>TIS is merely an additional source of information on international rail traffic. However, by providing TIS RNE does not in any way assume the responsibility of national rail traffic control or management authorities, rail</w:t>
      </w:r>
      <w:r w:rsidR="005B14CB" w:rsidRPr="00B07718">
        <w:t>way</w:t>
      </w:r>
      <w:r w:rsidRPr="00B07718">
        <w:t xml:space="preserve"> </w:t>
      </w:r>
      <w:r w:rsidR="003623B0" w:rsidRPr="00B07718">
        <w:t xml:space="preserve">undertakings </w:t>
      </w:r>
      <w:r w:rsidRPr="00B07718">
        <w:t>or infrastructure managers, whose operations and liability will continue to be determined by applicable law governing safety.</w:t>
      </w:r>
    </w:p>
    <w:p w14:paraId="21DF425E" w14:textId="77777777" w:rsidR="00A72794" w:rsidRPr="00B07718" w:rsidRDefault="00A72794" w:rsidP="00F65E9E">
      <w:pPr>
        <w:pStyle w:val="Heading2"/>
      </w:pPr>
      <w:r w:rsidRPr="00B07718">
        <w:t>Change Control Board (CCB)</w:t>
      </w:r>
    </w:p>
    <w:p w14:paraId="21DF425F" w14:textId="7307C3CD" w:rsidR="00A72794" w:rsidRPr="00B07718" w:rsidRDefault="00A72794" w:rsidP="00F65E9E">
      <w:pPr>
        <w:pStyle w:val="Heading3"/>
      </w:pPr>
      <w:r w:rsidRPr="00B07718">
        <w:t xml:space="preserve">The RNE Members have established the CCB as an advisory body to RNE for the cooperation among RNE members which are TIS Members as well. The main purpose of the CCB is to render advice, assistance and support in connection with the development of TIS. </w:t>
      </w:r>
      <w:r w:rsidR="00C70EB7" w:rsidRPr="00B07718">
        <w:t xml:space="preserve">The </w:t>
      </w:r>
      <w:r w:rsidRPr="00B07718">
        <w:t>CCB consists of TIS-Members.</w:t>
      </w:r>
    </w:p>
    <w:p w14:paraId="21DF4260" w14:textId="77777777" w:rsidR="00A72794" w:rsidRPr="00B07718" w:rsidRDefault="00A72794" w:rsidP="00F65E9E">
      <w:pPr>
        <w:pStyle w:val="Heading3"/>
      </w:pPr>
      <w:r w:rsidRPr="00B07718">
        <w:t xml:space="preserve">Each TIS Member with connectivity to TIS may appoint a representative to the CCB. </w:t>
      </w:r>
    </w:p>
    <w:p w14:paraId="21DF4261" w14:textId="77777777" w:rsidR="00A72794" w:rsidRPr="00B07718" w:rsidRDefault="00A72794" w:rsidP="00F65E9E">
      <w:pPr>
        <w:pStyle w:val="Heading3"/>
      </w:pPr>
      <w:r w:rsidRPr="00B07718">
        <w:t>RNE's General Assembly shall have the right to determine the rules of formation and procedure of the CCB and the particulars of its involvement and participation in the development of TIS, in particular with regard to:</w:t>
      </w:r>
    </w:p>
    <w:p w14:paraId="21DF4262" w14:textId="77777777" w:rsidR="00A72794" w:rsidRPr="00B07718" w:rsidRDefault="00A72794" w:rsidP="00A72794">
      <w:pPr>
        <w:pStyle w:val="ListParagraph"/>
        <w:numPr>
          <w:ilvl w:val="0"/>
          <w:numId w:val="27"/>
        </w:numPr>
        <w:spacing w:after="200" w:line="276" w:lineRule="auto"/>
        <w:jc w:val="both"/>
        <w:rPr>
          <w:sz w:val="20"/>
          <w:szCs w:val="20"/>
        </w:rPr>
      </w:pPr>
      <w:r w:rsidRPr="00B07718">
        <w:rPr>
          <w:sz w:val="20"/>
          <w:szCs w:val="20"/>
        </w:rPr>
        <w:t>the implementation of new features and improvements of TIS;</w:t>
      </w:r>
    </w:p>
    <w:p w14:paraId="21DF4263" w14:textId="77777777" w:rsidR="00A72794" w:rsidRPr="00B07718" w:rsidRDefault="00A72794" w:rsidP="00903961">
      <w:pPr>
        <w:pStyle w:val="ListParagraph"/>
        <w:numPr>
          <w:ilvl w:val="0"/>
          <w:numId w:val="28"/>
        </w:numPr>
        <w:spacing w:after="200" w:line="276" w:lineRule="auto"/>
        <w:jc w:val="both"/>
        <w:rPr>
          <w:sz w:val="20"/>
          <w:szCs w:val="20"/>
        </w:rPr>
      </w:pPr>
      <w:r w:rsidRPr="00B07718">
        <w:rPr>
          <w:sz w:val="20"/>
          <w:szCs w:val="20"/>
        </w:rPr>
        <w:t>the usage of manpower and working days under the software maintenance contract;</w:t>
      </w:r>
    </w:p>
    <w:p w14:paraId="21DF4264" w14:textId="77777777" w:rsidR="00A72794" w:rsidRPr="00B07718" w:rsidRDefault="00A72794" w:rsidP="00903961">
      <w:pPr>
        <w:pStyle w:val="ListParagraph"/>
        <w:numPr>
          <w:ilvl w:val="0"/>
          <w:numId w:val="29"/>
        </w:numPr>
        <w:spacing w:after="200" w:line="276" w:lineRule="auto"/>
        <w:jc w:val="both"/>
        <w:rPr>
          <w:sz w:val="20"/>
          <w:szCs w:val="20"/>
        </w:rPr>
      </w:pPr>
      <w:r w:rsidRPr="00B07718">
        <w:rPr>
          <w:sz w:val="20"/>
          <w:szCs w:val="20"/>
        </w:rPr>
        <w:t>the procedural aspects and the management of TIS; and</w:t>
      </w:r>
    </w:p>
    <w:p w14:paraId="21DF4265" w14:textId="77777777" w:rsidR="00A72794" w:rsidRPr="00B07718" w:rsidRDefault="00A72794" w:rsidP="00903961">
      <w:pPr>
        <w:pStyle w:val="ListParagraph"/>
        <w:numPr>
          <w:ilvl w:val="0"/>
          <w:numId w:val="30"/>
        </w:numPr>
        <w:spacing w:after="200" w:line="276" w:lineRule="auto"/>
        <w:jc w:val="both"/>
        <w:rPr>
          <w:sz w:val="20"/>
          <w:szCs w:val="20"/>
        </w:rPr>
      </w:pPr>
      <w:r w:rsidRPr="00B07718">
        <w:rPr>
          <w:sz w:val="20"/>
          <w:szCs w:val="20"/>
        </w:rPr>
        <w:t>the design and future strategies of TIS.</w:t>
      </w:r>
    </w:p>
    <w:p w14:paraId="21DF4266" w14:textId="77777777" w:rsidR="00A72794" w:rsidRPr="00B07718" w:rsidRDefault="00A72794" w:rsidP="00F65E9E">
      <w:pPr>
        <w:pStyle w:val="Heading2"/>
      </w:pPr>
      <w:r w:rsidRPr="00B07718">
        <w:lastRenderedPageBreak/>
        <w:t>Development of TIS</w:t>
      </w:r>
    </w:p>
    <w:p w14:paraId="21DF4267" w14:textId="77777777" w:rsidR="00A72794" w:rsidRPr="00B07718" w:rsidRDefault="00A72794" w:rsidP="00F65E9E">
      <w:pPr>
        <w:pStyle w:val="Heading3"/>
      </w:pPr>
      <w:r w:rsidRPr="00B07718">
        <w:t>RNE shall further develop TIS according to the decisions of RNE's General Assembly and shall take into account any advice or recommendations of the CCB.</w:t>
      </w:r>
    </w:p>
    <w:p w14:paraId="21DF4268" w14:textId="77777777" w:rsidR="00A72794" w:rsidRPr="00B07718" w:rsidRDefault="00A72794" w:rsidP="00F65E9E">
      <w:pPr>
        <w:pStyle w:val="Heading3"/>
      </w:pPr>
      <w:r w:rsidRPr="00B07718">
        <w:t>RNE shall inform the representative of the TIS Member in the CCB about updates and new releases of TIS on a yearly basis and in each case at least two months ahead of any new release.</w:t>
      </w:r>
    </w:p>
    <w:p w14:paraId="21DF4269" w14:textId="77777777" w:rsidR="00A72794" w:rsidRPr="00B07718" w:rsidRDefault="00A72794" w:rsidP="00F65E9E">
      <w:pPr>
        <w:pStyle w:val="Heading3"/>
      </w:pPr>
      <w:r w:rsidRPr="00B07718">
        <w:t>RNE shall inform the TIS Members about the service delivery level of its supplier on a yearly basis.</w:t>
      </w:r>
    </w:p>
    <w:p w14:paraId="21DF426A" w14:textId="77777777" w:rsidR="00A72794" w:rsidRPr="00B07718" w:rsidRDefault="00A72794" w:rsidP="00F65E9E">
      <w:pPr>
        <w:pStyle w:val="Heading3"/>
      </w:pPr>
      <w:r w:rsidRPr="00B07718">
        <w:t>RNE shall provide the TIS Member with a copy of the any release notes, test reports and other documentation relating to the changes of every new release.</w:t>
      </w:r>
    </w:p>
    <w:p w14:paraId="21DF426B" w14:textId="77777777" w:rsidR="00A72794" w:rsidRPr="00B07718" w:rsidRDefault="00A72794" w:rsidP="00F65E9E">
      <w:pPr>
        <w:pStyle w:val="Heading3"/>
      </w:pPr>
      <w:r w:rsidRPr="00B07718">
        <w:t>Software deployment is arranged by RNE or its subcontractors.</w:t>
      </w:r>
    </w:p>
    <w:p w14:paraId="21DF426C" w14:textId="77777777" w:rsidR="00A72794" w:rsidRPr="00B07718" w:rsidRDefault="00A72794" w:rsidP="00F65E9E">
      <w:pPr>
        <w:pStyle w:val="Heading2"/>
      </w:pPr>
      <w:r w:rsidRPr="00B07718">
        <w:t xml:space="preserve">Third Party Software Components </w:t>
      </w:r>
    </w:p>
    <w:p w14:paraId="21DF426D" w14:textId="77777777" w:rsidR="00903961" w:rsidRPr="00B07718" w:rsidRDefault="00903961" w:rsidP="00903961"/>
    <w:p w14:paraId="21DF426E" w14:textId="12CB3FB8" w:rsidR="00903961" w:rsidRPr="00B07718" w:rsidRDefault="00A72794" w:rsidP="00903961">
      <w:pPr>
        <w:spacing w:after="200" w:line="276" w:lineRule="auto"/>
        <w:ind w:firstLine="567"/>
        <w:jc w:val="both"/>
        <w:rPr>
          <w:sz w:val="20"/>
          <w:szCs w:val="20"/>
        </w:rPr>
      </w:pPr>
      <w:r w:rsidRPr="00B07718">
        <w:rPr>
          <w:sz w:val="20"/>
          <w:szCs w:val="20"/>
        </w:rPr>
        <w:t>RNE shall manage all third</w:t>
      </w:r>
      <w:r w:rsidR="005C17D0" w:rsidRPr="00B07718">
        <w:rPr>
          <w:sz w:val="20"/>
          <w:szCs w:val="20"/>
        </w:rPr>
        <w:t>-</w:t>
      </w:r>
      <w:r w:rsidRPr="00B07718">
        <w:rPr>
          <w:sz w:val="20"/>
          <w:szCs w:val="20"/>
        </w:rPr>
        <w:t xml:space="preserve">party software components of TIS (middleware or operation system). </w:t>
      </w:r>
    </w:p>
    <w:p w14:paraId="21DF426F" w14:textId="2FA2F206" w:rsidR="00903961" w:rsidRPr="00B07718" w:rsidRDefault="00903961" w:rsidP="00C06DAD">
      <w:pPr>
        <w:pStyle w:val="Heading1"/>
        <w:rPr>
          <w:lang w:val="en-GB"/>
        </w:rPr>
      </w:pPr>
      <w:bookmarkStart w:id="3" w:name="_Toc90643058"/>
      <w:r w:rsidRPr="00B07718">
        <w:rPr>
          <w:lang w:val="en-GB"/>
        </w:rPr>
        <w:t>Engagement of RNE and Operation of TIS</w:t>
      </w:r>
      <w:bookmarkEnd w:id="3"/>
    </w:p>
    <w:p w14:paraId="21DF4270" w14:textId="77777777" w:rsidR="00903961" w:rsidRPr="00B07718" w:rsidRDefault="00903961" w:rsidP="00F65E9E">
      <w:pPr>
        <w:pStyle w:val="Heading2"/>
      </w:pPr>
      <w:r w:rsidRPr="00B07718">
        <w:t>Operation of TIS</w:t>
      </w:r>
    </w:p>
    <w:p w14:paraId="21DF4271" w14:textId="3E869409" w:rsidR="00903961" w:rsidRPr="00B07718" w:rsidRDefault="00903961" w:rsidP="00F65E9E">
      <w:pPr>
        <w:pStyle w:val="Heading3"/>
      </w:pPr>
      <w:r w:rsidRPr="00B07718">
        <w:t xml:space="preserve">RNE shall provide the TIS Member with access to TIS for Data Exchange, including the Data Exchange for information relating to TIS Reporting Points of the TIS Member. </w:t>
      </w:r>
    </w:p>
    <w:p w14:paraId="21DF4272" w14:textId="10407B97" w:rsidR="00903961" w:rsidRPr="00B07718" w:rsidRDefault="00903961" w:rsidP="00F65E9E">
      <w:pPr>
        <w:pStyle w:val="Heading3"/>
      </w:pPr>
      <w:r w:rsidRPr="00B07718">
        <w:t xml:space="preserve">The TIS Member shall have access to all </w:t>
      </w:r>
      <w:r w:rsidR="001055BE" w:rsidRPr="00B07718">
        <w:t xml:space="preserve">TIS </w:t>
      </w:r>
      <w:r w:rsidRPr="00B07718">
        <w:t xml:space="preserve">Data of any other TIS Member and to all </w:t>
      </w:r>
      <w:r w:rsidR="00A35EA4" w:rsidRPr="00B07718">
        <w:t xml:space="preserve">TIS </w:t>
      </w:r>
      <w:r w:rsidRPr="00B07718">
        <w:t>Data of TIS Users</w:t>
      </w:r>
      <w:r w:rsidR="00A35EA4" w:rsidRPr="00B07718">
        <w:t xml:space="preserve"> in the format set forth in Annex A</w:t>
      </w:r>
      <w:r w:rsidRPr="00B07718">
        <w:t xml:space="preserve">. The </w:t>
      </w:r>
      <w:r w:rsidR="00E175DA" w:rsidRPr="00B07718">
        <w:t xml:space="preserve">TIS </w:t>
      </w:r>
      <w:r w:rsidRPr="00B07718">
        <w:t>Data of other TIS Members is subject to confidentiality pursuant to clause 7. Apart from the Data not being part of the information of Annex A, it is not allowed to enter any information into TIS that would qualify as "personal</w:t>
      </w:r>
      <w:r w:rsidR="00571036" w:rsidRPr="00B07718">
        <w:t xml:space="preserve"> </w:t>
      </w:r>
      <w:r w:rsidRPr="00B07718">
        <w:t xml:space="preserve">data" </w:t>
      </w:r>
      <w:r w:rsidR="005A7559" w:rsidRPr="00B07718">
        <w:t>under the GDPR</w:t>
      </w:r>
      <w:r w:rsidRPr="00B07718">
        <w:t xml:space="preserve"> without the required </w:t>
      </w:r>
      <w:r w:rsidR="003170F2" w:rsidRPr="00B07718">
        <w:t xml:space="preserve">consent of </w:t>
      </w:r>
      <w:r w:rsidR="003B7386" w:rsidRPr="00B07718">
        <w:t>the person concerned</w:t>
      </w:r>
      <w:r w:rsidRPr="00B07718">
        <w:t>.</w:t>
      </w:r>
    </w:p>
    <w:p w14:paraId="21DF4273" w14:textId="77777777" w:rsidR="00903961" w:rsidRPr="00B07718" w:rsidRDefault="00903961" w:rsidP="00F65E9E">
      <w:pPr>
        <w:pStyle w:val="Heading3"/>
      </w:pPr>
      <w:r w:rsidRPr="00B07718">
        <w:t xml:space="preserve">RNE shall provide all relevant documentation necessary for a TIS Member to use TIS and to implement a Data Exchange with TIS (including, but not limited to, a user's manual, a maintenance guide, a technical training presentation and an outline of the IMDS-TIS interface specifications). </w:t>
      </w:r>
    </w:p>
    <w:p w14:paraId="21DF4274" w14:textId="1CF47BB6" w:rsidR="00903961" w:rsidRPr="00B07718" w:rsidRDefault="5A3FFC2B" w:rsidP="00F65E9E">
      <w:pPr>
        <w:pStyle w:val="Heading3"/>
      </w:pPr>
      <w:r w:rsidRPr="00B07718">
        <w:t xml:space="preserve">The rights under this Regulation granted to a TIS Member to access, use and exchange Data with TIS are non-exclusive and expire upon termination of TIS-membership. The TIS Member understands and agrees that RNE has at any time the right to share TIS Data with EU Bodies and to allow Data Exchange with other TIS Members and TIS Users and to use and share all TIS Data in this manner also after the termination of its TIS-membership. Data sharing with EU Bodies shall take place subject to confidentiality pursuant to clause </w:t>
      </w:r>
      <w:r w:rsidR="00A012CC" w:rsidRPr="00B07718">
        <w:t>8</w:t>
      </w:r>
      <w:r w:rsidRPr="00B07718">
        <w:t xml:space="preserve"> </w:t>
      </w:r>
      <w:r w:rsidR="00926118" w:rsidRPr="00B07718">
        <w:t xml:space="preserve">of this Regulation </w:t>
      </w:r>
      <w:r w:rsidR="001F66EC" w:rsidRPr="00B07718">
        <w:t>and point 3.1</w:t>
      </w:r>
      <w:r w:rsidR="008068FF" w:rsidRPr="00B07718">
        <w:t>0</w:t>
      </w:r>
      <w:r w:rsidR="001F66EC" w:rsidRPr="00B07718">
        <w:t xml:space="preserve"> of RNE Big Data Governance Framework </w:t>
      </w:r>
      <w:r w:rsidRPr="00B07718">
        <w:t xml:space="preserve">(i.e., in a fully anonymised form).    </w:t>
      </w:r>
    </w:p>
    <w:p w14:paraId="21DF4275" w14:textId="77777777" w:rsidR="00903961" w:rsidRPr="00B07718" w:rsidRDefault="00903961" w:rsidP="00F65E9E">
      <w:pPr>
        <w:pStyle w:val="Heading3"/>
      </w:pPr>
      <w:r w:rsidRPr="00B07718">
        <w:t xml:space="preserve">RNE has the right to update and/or modify TIS to meet legal, commercial, administrative and/or technical requirements and future developments. RNE will inform the TIS Member about any updates and changes to TIS and/or any new or discontinued features as early as possible. </w:t>
      </w:r>
    </w:p>
    <w:p w14:paraId="21DF4276" w14:textId="77777777" w:rsidR="00903961" w:rsidRPr="00B07718" w:rsidRDefault="00903961" w:rsidP="00F65E9E">
      <w:pPr>
        <w:pStyle w:val="Heading3"/>
      </w:pPr>
      <w:r w:rsidRPr="00B07718">
        <w:t>RNE will offer TIS training sessions. The costs of training sessions are borne by the participating TIS Members.</w:t>
      </w:r>
    </w:p>
    <w:p w14:paraId="21DF4277" w14:textId="77777777" w:rsidR="00903961" w:rsidRPr="00B07718" w:rsidRDefault="00903961" w:rsidP="00F65E9E">
      <w:pPr>
        <w:pStyle w:val="Heading2"/>
      </w:pPr>
      <w:r w:rsidRPr="00B07718">
        <w:t>System Availability</w:t>
      </w:r>
    </w:p>
    <w:p w14:paraId="21DF4278" w14:textId="77777777" w:rsidR="00903961" w:rsidRPr="00B07718" w:rsidRDefault="00903961" w:rsidP="00903961">
      <w:pPr>
        <w:spacing w:after="200" w:line="276" w:lineRule="auto"/>
        <w:ind w:left="567"/>
        <w:jc w:val="both"/>
        <w:rPr>
          <w:sz w:val="20"/>
          <w:szCs w:val="20"/>
        </w:rPr>
      </w:pPr>
      <w:r w:rsidRPr="00B07718">
        <w:rPr>
          <w:sz w:val="20"/>
          <w:szCs w:val="20"/>
        </w:rPr>
        <w:t>RNE shall procure that, except as permitted in this Regulation, TIS is accessible and available for Data Exchange (over an internet connection or the HOSA gateway) as follows:</w:t>
      </w:r>
    </w:p>
    <w:tbl>
      <w:tblPr>
        <w:tblStyle w:val="TableGrid"/>
        <w:tblW w:w="0" w:type="auto"/>
        <w:tblInd w:w="108" w:type="dxa"/>
        <w:tblLook w:val="0000" w:firstRow="0" w:lastRow="0" w:firstColumn="0" w:lastColumn="0" w:noHBand="0" w:noVBand="0"/>
      </w:tblPr>
      <w:tblGrid>
        <w:gridCol w:w="4113"/>
        <w:gridCol w:w="5407"/>
      </w:tblGrid>
      <w:tr w:rsidR="00903961" w:rsidRPr="00B07718" w14:paraId="21DF427B" w14:textId="77777777" w:rsidTr="005411E8">
        <w:tc>
          <w:tcPr>
            <w:tcW w:w="4145" w:type="dxa"/>
          </w:tcPr>
          <w:p w14:paraId="21DF4279" w14:textId="77777777" w:rsidR="00903961" w:rsidRPr="00B07718" w:rsidRDefault="00903961" w:rsidP="00903961">
            <w:pPr>
              <w:pStyle w:val="NormalDefinition"/>
              <w:spacing w:line="240" w:lineRule="auto"/>
              <w:jc w:val="left"/>
            </w:pPr>
            <w:r w:rsidRPr="00B07718">
              <w:t>Regular time of operation:</w:t>
            </w:r>
          </w:p>
        </w:tc>
        <w:tc>
          <w:tcPr>
            <w:tcW w:w="5455" w:type="dxa"/>
          </w:tcPr>
          <w:p w14:paraId="21DF427A" w14:textId="77777777" w:rsidR="00903961" w:rsidRPr="00B07718" w:rsidRDefault="00903961" w:rsidP="001D1316">
            <w:pPr>
              <w:pStyle w:val="NormalDefinition"/>
              <w:spacing w:line="240" w:lineRule="auto"/>
            </w:pPr>
            <w:r w:rsidRPr="00B07718">
              <w:t>Monday to Sunday 24 hours per day except the Downtime needed to assure the system availability.</w:t>
            </w:r>
          </w:p>
        </w:tc>
      </w:tr>
      <w:tr w:rsidR="00903961" w:rsidRPr="00B07718" w14:paraId="21DF427E" w14:textId="77777777" w:rsidTr="005411E8">
        <w:tc>
          <w:tcPr>
            <w:tcW w:w="4145" w:type="dxa"/>
          </w:tcPr>
          <w:p w14:paraId="21DF427C" w14:textId="6169648D" w:rsidR="00903961" w:rsidRPr="00B07718" w:rsidRDefault="00903961" w:rsidP="001D1316">
            <w:pPr>
              <w:pStyle w:val="NormalDefinition"/>
              <w:spacing w:line="240" w:lineRule="auto"/>
              <w:jc w:val="left"/>
            </w:pPr>
            <w:r w:rsidRPr="00B07718">
              <w:t xml:space="preserve">Service </w:t>
            </w:r>
            <w:r w:rsidR="00F52D99" w:rsidRPr="00B07718">
              <w:t>l</w:t>
            </w:r>
            <w:r w:rsidRPr="00B07718">
              <w:t>evel:</w:t>
            </w:r>
          </w:p>
        </w:tc>
        <w:tc>
          <w:tcPr>
            <w:tcW w:w="5455" w:type="dxa"/>
          </w:tcPr>
          <w:p w14:paraId="21DF427D" w14:textId="77777777" w:rsidR="00903961" w:rsidRPr="00B07718" w:rsidRDefault="00903961" w:rsidP="001D1316">
            <w:pPr>
              <w:pStyle w:val="NormalDefinition"/>
              <w:spacing w:line="240" w:lineRule="auto"/>
            </w:pPr>
            <w:r w:rsidRPr="00B07718">
              <w:t>The general service level for TIS is 98.5% per annum.</w:t>
            </w:r>
          </w:p>
        </w:tc>
      </w:tr>
      <w:tr w:rsidR="00903961" w:rsidRPr="00B07718" w14:paraId="21DF4281" w14:textId="77777777" w:rsidTr="005411E8">
        <w:tc>
          <w:tcPr>
            <w:tcW w:w="4145" w:type="dxa"/>
          </w:tcPr>
          <w:p w14:paraId="21DF427F" w14:textId="77777777" w:rsidR="00903961" w:rsidRPr="00B07718" w:rsidRDefault="00903961" w:rsidP="001D1316">
            <w:pPr>
              <w:pStyle w:val="NormalDefinition"/>
              <w:spacing w:line="240" w:lineRule="auto"/>
              <w:jc w:val="left"/>
            </w:pPr>
            <w:r w:rsidRPr="00B07718">
              <w:t>Regular maintenance:</w:t>
            </w:r>
          </w:p>
        </w:tc>
        <w:tc>
          <w:tcPr>
            <w:tcW w:w="5455" w:type="dxa"/>
          </w:tcPr>
          <w:p w14:paraId="21DF4280" w14:textId="77777777" w:rsidR="00903961" w:rsidRPr="00B07718" w:rsidRDefault="00903961" w:rsidP="001D1316">
            <w:pPr>
              <w:pStyle w:val="NormalDefinition"/>
              <w:spacing w:line="240" w:lineRule="auto"/>
            </w:pPr>
            <w:r w:rsidRPr="00B07718">
              <w:t xml:space="preserve">Monday morning between 10:00 a.m. and 12:00 a.m. (CET), for a maximum of 60 minutes. </w:t>
            </w:r>
          </w:p>
        </w:tc>
      </w:tr>
      <w:tr w:rsidR="00903961" w:rsidRPr="00B07718" w14:paraId="21DF4284" w14:textId="77777777" w:rsidTr="005411E8">
        <w:tc>
          <w:tcPr>
            <w:tcW w:w="4145" w:type="dxa"/>
          </w:tcPr>
          <w:p w14:paraId="21DF4282" w14:textId="77777777" w:rsidR="00903961" w:rsidRPr="00B07718" w:rsidRDefault="00903961" w:rsidP="001D1316">
            <w:pPr>
              <w:pStyle w:val="NormalDefinition"/>
              <w:spacing w:line="240" w:lineRule="auto"/>
              <w:jc w:val="left"/>
            </w:pPr>
            <w:r w:rsidRPr="00B07718">
              <w:lastRenderedPageBreak/>
              <w:t>Maximum Downtime:</w:t>
            </w:r>
          </w:p>
        </w:tc>
        <w:tc>
          <w:tcPr>
            <w:tcW w:w="5455" w:type="dxa"/>
          </w:tcPr>
          <w:p w14:paraId="21DF4283" w14:textId="77777777" w:rsidR="00903961" w:rsidRPr="00B07718" w:rsidRDefault="00903961" w:rsidP="001D1316">
            <w:pPr>
              <w:pStyle w:val="NormalDefinition"/>
              <w:spacing w:line="240" w:lineRule="auto"/>
            </w:pPr>
            <w:r w:rsidRPr="00B07718">
              <w:t>The Maximum Downtime is 1.5% and will be measured per quarter. The Maximum Downtime does not include regular maintenance time needed to secure or improve normal system operation and availability. The latter is part of the general Service Level.</w:t>
            </w:r>
          </w:p>
        </w:tc>
      </w:tr>
      <w:tr w:rsidR="00903961" w:rsidRPr="00B07718" w14:paraId="21DF4287" w14:textId="77777777" w:rsidTr="005411E8">
        <w:tc>
          <w:tcPr>
            <w:tcW w:w="4145" w:type="dxa"/>
          </w:tcPr>
          <w:p w14:paraId="21DF4285" w14:textId="77777777" w:rsidR="00903961" w:rsidRPr="00B07718" w:rsidRDefault="00903961" w:rsidP="001D1316">
            <w:pPr>
              <w:pStyle w:val="NormalDefinition"/>
              <w:spacing w:line="240" w:lineRule="auto"/>
              <w:jc w:val="left"/>
            </w:pPr>
            <w:r w:rsidRPr="00B07718">
              <w:t>User-Helpdesk:</w:t>
            </w:r>
          </w:p>
        </w:tc>
        <w:tc>
          <w:tcPr>
            <w:tcW w:w="5455" w:type="dxa"/>
          </w:tcPr>
          <w:p w14:paraId="21DF4286" w14:textId="77777777" w:rsidR="00903961" w:rsidRPr="00B07718" w:rsidRDefault="00903961" w:rsidP="001D1316">
            <w:pPr>
              <w:pStyle w:val="NormalDefinition"/>
              <w:spacing w:line="240" w:lineRule="auto"/>
            </w:pPr>
            <w:r w:rsidRPr="00B07718">
              <w:t>Every day between 9:00 a.m. and 4:00 p.m. (CET) except on Saturdays, Sundays and on statutory holidays in Austria.</w:t>
            </w:r>
          </w:p>
        </w:tc>
      </w:tr>
      <w:tr w:rsidR="00903961" w:rsidRPr="00B07718" w14:paraId="21DF428A" w14:textId="77777777" w:rsidTr="005411E8">
        <w:tc>
          <w:tcPr>
            <w:tcW w:w="4145" w:type="dxa"/>
          </w:tcPr>
          <w:p w14:paraId="21DF4288" w14:textId="77777777" w:rsidR="00903961" w:rsidRPr="00B07718" w:rsidRDefault="00903961" w:rsidP="001D1316">
            <w:pPr>
              <w:pStyle w:val="NormalDefinition"/>
              <w:spacing w:line="240" w:lineRule="auto"/>
              <w:jc w:val="left"/>
            </w:pPr>
            <w:r w:rsidRPr="00B07718">
              <w:t>2</w:t>
            </w:r>
            <w:r w:rsidRPr="00B07718">
              <w:rPr>
                <w:vertAlign w:val="superscript"/>
              </w:rPr>
              <w:t>nd</w:t>
            </w:r>
            <w:r w:rsidRPr="00B07718">
              <w:t xml:space="preserve"> Level Service Desk </w:t>
            </w:r>
          </w:p>
        </w:tc>
        <w:tc>
          <w:tcPr>
            <w:tcW w:w="5455" w:type="dxa"/>
          </w:tcPr>
          <w:p w14:paraId="21DF4289" w14:textId="77777777" w:rsidR="00903961" w:rsidRPr="00B07718" w:rsidRDefault="00903961" w:rsidP="001D1316">
            <w:pPr>
              <w:pStyle w:val="NormalDefinition"/>
              <w:spacing w:line="240" w:lineRule="auto"/>
            </w:pPr>
            <w:r w:rsidRPr="00B07718">
              <w:t>Monday to Sunday 24 hours per day.</w:t>
            </w:r>
          </w:p>
        </w:tc>
      </w:tr>
      <w:tr w:rsidR="00903961" w:rsidRPr="00B07718" w14:paraId="21DF428D" w14:textId="77777777" w:rsidTr="005411E8">
        <w:tc>
          <w:tcPr>
            <w:tcW w:w="4145" w:type="dxa"/>
          </w:tcPr>
          <w:p w14:paraId="21DF428B" w14:textId="77777777" w:rsidR="00903961" w:rsidRPr="00B07718" w:rsidRDefault="00903961" w:rsidP="001D1316">
            <w:pPr>
              <w:pStyle w:val="NormalDefinition"/>
              <w:spacing w:line="240" w:lineRule="auto"/>
              <w:jc w:val="left"/>
            </w:pPr>
            <w:r w:rsidRPr="00B07718">
              <w:t>Reaction Time:</w:t>
            </w:r>
          </w:p>
        </w:tc>
        <w:tc>
          <w:tcPr>
            <w:tcW w:w="5455" w:type="dxa"/>
          </w:tcPr>
          <w:p w14:paraId="21DF428C" w14:textId="77777777" w:rsidR="00903961" w:rsidRPr="00B07718" w:rsidRDefault="00903961" w:rsidP="001D1316">
            <w:pPr>
              <w:pStyle w:val="NormalDefinition"/>
              <w:spacing w:line="240" w:lineRule="auto"/>
            </w:pPr>
            <w:r w:rsidRPr="00B07718">
              <w:t>4 hours after the report of an incident within the regular time of operation of TIS.</w:t>
            </w:r>
          </w:p>
        </w:tc>
      </w:tr>
    </w:tbl>
    <w:p w14:paraId="5D010678" w14:textId="6069D298" w:rsidR="00B83360" w:rsidRPr="00B07718" w:rsidRDefault="00B83360" w:rsidP="00B83360">
      <w:pPr>
        <w:spacing w:after="200" w:line="276" w:lineRule="auto"/>
        <w:ind w:left="567"/>
        <w:rPr>
          <w:sz w:val="20"/>
          <w:szCs w:val="20"/>
        </w:rPr>
      </w:pPr>
    </w:p>
    <w:p w14:paraId="21DF4290" w14:textId="77777777" w:rsidR="00903961" w:rsidRPr="00B07718" w:rsidRDefault="00903961" w:rsidP="00F65E9E">
      <w:pPr>
        <w:pStyle w:val="Heading2"/>
      </w:pPr>
      <w:r w:rsidRPr="00B07718">
        <w:t>Incident Management</w:t>
      </w:r>
    </w:p>
    <w:p w14:paraId="21DF4291" w14:textId="77777777" w:rsidR="00903961" w:rsidRPr="00B07718" w:rsidRDefault="00903961" w:rsidP="00F65E9E">
      <w:pPr>
        <w:pStyle w:val="Heading3"/>
      </w:pPr>
      <w:r w:rsidRPr="00B07718">
        <w:t>RNE, or a subcontractor on behalf of RNE, shall offer a helpdesk with telephone support in English, available 24 hours a day, 7 days a week, for reporting incidents regarding TIS and respective follow up information. RNE's helpdesk is available exclusively to the Quality Manager of the TIS Member or the maintenance unit of the TIS Member.</w:t>
      </w:r>
    </w:p>
    <w:p w14:paraId="21DF4292" w14:textId="34119C45" w:rsidR="00903961" w:rsidRPr="00B07718" w:rsidRDefault="00903961" w:rsidP="00F65E9E">
      <w:pPr>
        <w:pStyle w:val="Heading3"/>
      </w:pPr>
      <w:r w:rsidRPr="00B07718">
        <w:t xml:space="preserve">RNE shall provide a web </w:t>
      </w:r>
      <w:r w:rsidR="003D79E5" w:rsidRPr="00B07718">
        <w:t xml:space="preserve">ticketing </w:t>
      </w:r>
      <w:r w:rsidRPr="00B07718">
        <w:t>service where incidents regarding TIS can be reported by the TIS Member during office hours (between 9:00 a.m. and 4:00 p.m. CET).</w:t>
      </w:r>
    </w:p>
    <w:p w14:paraId="21DF4293" w14:textId="77777777" w:rsidR="00903961" w:rsidRPr="00B07718" w:rsidRDefault="00903961" w:rsidP="00F65E9E">
      <w:pPr>
        <w:pStyle w:val="Heading2"/>
      </w:pPr>
      <w:r w:rsidRPr="00B07718">
        <w:t xml:space="preserve">Maintenance Service </w:t>
      </w:r>
    </w:p>
    <w:p w14:paraId="21DF4294" w14:textId="77777777" w:rsidR="00903961" w:rsidRPr="00B07718" w:rsidRDefault="00903961" w:rsidP="00F65E9E">
      <w:pPr>
        <w:pStyle w:val="Heading3"/>
      </w:pPr>
      <w:r w:rsidRPr="00B07718">
        <w:t>RNE reserves the right to make TIS unavailable for maintenance and shall notify the TIS Member at least one calendar week in advance of any planned maintenance works outside of the regular maintenance schedule. Timely notified Downtimes are subject to the general Services Level and not to the Maximum Downtime threshold pursuant to clause 4.2.</w:t>
      </w:r>
    </w:p>
    <w:p w14:paraId="21DF4295" w14:textId="77777777" w:rsidR="00903961" w:rsidRPr="00B07718" w:rsidRDefault="00903961" w:rsidP="00F65E9E">
      <w:pPr>
        <w:pStyle w:val="Heading3"/>
      </w:pPr>
      <w:r w:rsidRPr="00B07718">
        <w:t>In case of an emergency or if there is a need for urgent work to be carried out, in each case to be determined in the reasonable discretion of RNE, RNE reserves the right to make TIS unavailable without giving any notice in advance.</w:t>
      </w:r>
    </w:p>
    <w:p w14:paraId="21DF4296" w14:textId="77777777" w:rsidR="00903961" w:rsidRPr="00B07718" w:rsidRDefault="00903961" w:rsidP="00F65E9E">
      <w:pPr>
        <w:pStyle w:val="Heading2"/>
      </w:pPr>
      <w:r w:rsidRPr="00B07718">
        <w:t>Quality Manager</w:t>
      </w:r>
    </w:p>
    <w:p w14:paraId="21DF4297" w14:textId="2B617373" w:rsidR="00903961" w:rsidRPr="00B07718" w:rsidRDefault="00903961" w:rsidP="00F65E9E">
      <w:pPr>
        <w:pStyle w:val="Heading3"/>
      </w:pPr>
      <w:r w:rsidRPr="00B07718">
        <w:t xml:space="preserve">RNE shall appoint a Quality Manager and at least one substitute with the aim to improve the quality of the Data in TIS on a general and a national level. The Quality Manager shall </w:t>
      </w:r>
      <w:r w:rsidR="003B6AB2" w:rsidRPr="00B07718">
        <w:t>fulfil</w:t>
      </w:r>
      <w:r w:rsidRPr="00B07718">
        <w:t xml:space="preserve"> mainly the following tasks:</w:t>
      </w:r>
    </w:p>
    <w:p w14:paraId="21DF4298" w14:textId="77777777" w:rsidR="00903961" w:rsidRPr="00B07718" w:rsidRDefault="00903961" w:rsidP="00903961">
      <w:pPr>
        <w:pStyle w:val="ListParagraph"/>
        <w:numPr>
          <w:ilvl w:val="0"/>
          <w:numId w:val="31"/>
        </w:numPr>
        <w:rPr>
          <w:sz w:val="20"/>
          <w:szCs w:val="20"/>
        </w:rPr>
      </w:pPr>
      <w:r w:rsidRPr="00B07718">
        <w:rPr>
          <w:sz w:val="20"/>
          <w:szCs w:val="20"/>
        </w:rPr>
        <w:t>Steering the database maintenance, monitoring and support for TIS</w:t>
      </w:r>
    </w:p>
    <w:p w14:paraId="21DF4299" w14:textId="77777777" w:rsidR="00903961" w:rsidRPr="00B07718" w:rsidRDefault="00903961" w:rsidP="00903961">
      <w:pPr>
        <w:pStyle w:val="ListParagraph"/>
        <w:numPr>
          <w:ilvl w:val="0"/>
          <w:numId w:val="31"/>
        </w:numPr>
        <w:rPr>
          <w:sz w:val="20"/>
          <w:szCs w:val="20"/>
        </w:rPr>
      </w:pPr>
      <w:r w:rsidRPr="00B07718">
        <w:rPr>
          <w:sz w:val="20"/>
          <w:szCs w:val="20"/>
        </w:rPr>
        <w:t>Supporting the development of the database architecture of TIS</w:t>
      </w:r>
    </w:p>
    <w:p w14:paraId="21DF429A" w14:textId="60B8F6C9" w:rsidR="00903961" w:rsidRPr="00B07718" w:rsidRDefault="00903961" w:rsidP="00903961">
      <w:pPr>
        <w:pStyle w:val="ListParagraph"/>
        <w:numPr>
          <w:ilvl w:val="0"/>
          <w:numId w:val="31"/>
        </w:numPr>
        <w:rPr>
          <w:sz w:val="20"/>
          <w:szCs w:val="20"/>
        </w:rPr>
      </w:pPr>
      <w:r w:rsidRPr="00B07718">
        <w:rPr>
          <w:sz w:val="20"/>
          <w:szCs w:val="20"/>
        </w:rPr>
        <w:t xml:space="preserve">Monitoring the quality and ensuring the efficiency of compiling the Data for TIS </w:t>
      </w:r>
    </w:p>
    <w:p w14:paraId="21DF429B" w14:textId="77777777" w:rsidR="00903961" w:rsidRPr="00B07718" w:rsidRDefault="00903961" w:rsidP="00903961">
      <w:pPr>
        <w:pStyle w:val="ListParagraph"/>
        <w:numPr>
          <w:ilvl w:val="0"/>
          <w:numId w:val="31"/>
        </w:numPr>
        <w:rPr>
          <w:sz w:val="20"/>
          <w:szCs w:val="20"/>
        </w:rPr>
      </w:pPr>
      <w:r w:rsidRPr="00B07718">
        <w:rPr>
          <w:sz w:val="20"/>
          <w:szCs w:val="20"/>
        </w:rPr>
        <w:t>Generating reports and statistics from existing applications of TIS</w:t>
      </w:r>
    </w:p>
    <w:p w14:paraId="21DF429C" w14:textId="77777777" w:rsidR="00903961" w:rsidRPr="00B07718" w:rsidRDefault="00903961" w:rsidP="00903961">
      <w:pPr>
        <w:pStyle w:val="ListParagraph"/>
        <w:numPr>
          <w:ilvl w:val="0"/>
          <w:numId w:val="31"/>
        </w:numPr>
        <w:rPr>
          <w:sz w:val="20"/>
          <w:szCs w:val="20"/>
        </w:rPr>
      </w:pPr>
      <w:r w:rsidRPr="00B07718">
        <w:rPr>
          <w:sz w:val="20"/>
          <w:szCs w:val="20"/>
        </w:rPr>
        <w:t>Defining routines and procedures to automatically check and verify the Data quality by the TIS</w:t>
      </w:r>
    </w:p>
    <w:p w14:paraId="21DF429D" w14:textId="77777777" w:rsidR="00903961" w:rsidRPr="00B07718" w:rsidRDefault="00903961" w:rsidP="00F65E9E">
      <w:pPr>
        <w:pStyle w:val="Heading3"/>
      </w:pPr>
      <w:r w:rsidRPr="00B07718">
        <w:t xml:space="preserve">RNE's Quality Manager and the TIS Member's Quality Manager shall work together to safeguard the quality of the Data as far as commercially possible and RNE's Quality Manager shall consult and assist the TIS Member's Quality Manager with matters relating to TIS, Data Exchange and the data quality if and where required. </w:t>
      </w:r>
    </w:p>
    <w:p w14:paraId="21DF429E" w14:textId="77777777" w:rsidR="00903961" w:rsidRPr="00B07718" w:rsidRDefault="00903961" w:rsidP="00F65E9E">
      <w:pPr>
        <w:pStyle w:val="Heading3"/>
      </w:pPr>
      <w:r w:rsidRPr="00B07718">
        <w:t>RNE's Quality Manager shall be available every business day between 9:00 a.m. and 4:00 p.m. (CET), except on Saturdays, Sundays and statutory holidays in Austria.</w:t>
      </w:r>
    </w:p>
    <w:p w14:paraId="21DF429F" w14:textId="77777777" w:rsidR="00903961" w:rsidRPr="00B07718" w:rsidRDefault="00903961" w:rsidP="00F65E9E">
      <w:pPr>
        <w:pStyle w:val="Heading2"/>
      </w:pPr>
      <w:r w:rsidRPr="00B07718">
        <w:t>Backup and Recovery of Lost Data</w:t>
      </w:r>
    </w:p>
    <w:p w14:paraId="21DF42A0" w14:textId="77777777" w:rsidR="00903961" w:rsidRPr="00B07718" w:rsidRDefault="00903961" w:rsidP="00F65E9E">
      <w:pPr>
        <w:pStyle w:val="Heading3"/>
      </w:pPr>
      <w:r w:rsidRPr="00B07718">
        <w:t>RNE ensures a daily backup of all Data stored in TIS. The restore of backups of Data of the central system is available to the TIS Member at no additional costs.</w:t>
      </w:r>
    </w:p>
    <w:p w14:paraId="21DF42A1" w14:textId="77777777" w:rsidR="00903961" w:rsidRPr="00B07718" w:rsidRDefault="00903961" w:rsidP="00F65E9E">
      <w:pPr>
        <w:pStyle w:val="Heading3"/>
      </w:pPr>
      <w:r w:rsidRPr="00B07718">
        <w:t xml:space="preserve">RNE shall keep any backups of Data for a period of at least 18 calendar months from the backup's recording. </w:t>
      </w:r>
    </w:p>
    <w:p w14:paraId="21DF42A2" w14:textId="77777777" w:rsidR="00903961" w:rsidRPr="00B07718" w:rsidRDefault="00903961" w:rsidP="00903961">
      <w:pPr>
        <w:ind w:firstLine="576"/>
        <w:rPr>
          <w:sz w:val="20"/>
          <w:szCs w:val="20"/>
        </w:rPr>
      </w:pPr>
    </w:p>
    <w:p w14:paraId="21DF42A3" w14:textId="77777777" w:rsidR="00903961" w:rsidRPr="00B07718" w:rsidRDefault="00903961" w:rsidP="00C06DAD">
      <w:pPr>
        <w:pStyle w:val="Heading1"/>
        <w:rPr>
          <w:lang w:val="en-GB"/>
        </w:rPr>
      </w:pPr>
      <w:bookmarkStart w:id="4" w:name="_Toc90643059"/>
      <w:r w:rsidRPr="00B07718">
        <w:rPr>
          <w:lang w:val="en-GB"/>
        </w:rPr>
        <w:lastRenderedPageBreak/>
        <w:t>Engagement of the TIS Member</w:t>
      </w:r>
      <w:bookmarkEnd w:id="4"/>
    </w:p>
    <w:p w14:paraId="21DF42A4" w14:textId="77777777" w:rsidR="00903961" w:rsidRPr="00B07718" w:rsidRDefault="00903961" w:rsidP="00F65E9E">
      <w:pPr>
        <w:pStyle w:val="Heading2"/>
      </w:pPr>
      <w:r w:rsidRPr="00B07718">
        <w:t>Data Exchange</w:t>
      </w:r>
    </w:p>
    <w:p w14:paraId="67272C31" w14:textId="6872D1F0" w:rsidR="00891BA8" w:rsidRPr="00B07718" w:rsidRDefault="70A18E40" w:rsidP="00F65E9E">
      <w:pPr>
        <w:pStyle w:val="Heading3"/>
      </w:pPr>
      <w:r w:rsidRPr="00B07718">
        <w:t xml:space="preserve">TIS Members shall provide train information into the TIS in accordance with the </w:t>
      </w:r>
      <w:r w:rsidR="00877118" w:rsidRPr="00B07718">
        <w:t xml:space="preserve">technical specifications of RNE (e.g., </w:t>
      </w:r>
      <w:r w:rsidRPr="00B07718">
        <w:rPr>
          <w:i/>
          <w:iCs/>
        </w:rPr>
        <w:t>RNE Guidelines on basic TIS requirements on data delivery for reporting purposes</w:t>
      </w:r>
      <w:r w:rsidR="00877118" w:rsidRPr="00B07718">
        <w:t>)</w:t>
      </w:r>
      <w:r w:rsidRPr="00B07718">
        <w:t xml:space="preserve">.  </w:t>
      </w:r>
    </w:p>
    <w:p w14:paraId="21DF42A5" w14:textId="642C6C7F" w:rsidR="00903961" w:rsidRPr="00B07718" w:rsidRDefault="4E1FF3EE" w:rsidP="00F65E9E">
      <w:pPr>
        <w:pStyle w:val="Heading3"/>
      </w:pPr>
      <w:r w:rsidRPr="00B07718">
        <w:t>The TIS Member shall transfer any data to TIS in the format set forth in Annex A. The TIS Member shall specify its TIS Reporting Points and submit to RNE or enter into TIS the respective details.</w:t>
      </w:r>
    </w:p>
    <w:p w14:paraId="21DF42A6" w14:textId="50CDFBE5" w:rsidR="00903961" w:rsidRPr="00B07718" w:rsidRDefault="4E1FF3EE" w:rsidP="00F65E9E">
      <w:pPr>
        <w:pStyle w:val="Heading3"/>
      </w:pPr>
      <w:r w:rsidRPr="00B07718">
        <w:t>The TIS Member shall set up an automated process for Data Exchange so that the data of its IMDA is automatically transferred to TIS or enter the data into TIS by manual input.</w:t>
      </w:r>
    </w:p>
    <w:p w14:paraId="21DF42A7" w14:textId="3BE5C84A" w:rsidR="00903961" w:rsidRPr="00B07718" w:rsidRDefault="4E1FF3EE" w:rsidP="00F65E9E">
      <w:pPr>
        <w:pStyle w:val="Heading3"/>
      </w:pPr>
      <w:r w:rsidRPr="00B07718">
        <w:t xml:space="preserve">The TIS Member shall use its IMDS to collect data and transfer the data to the TIS' central system using the version of the TIS interface dossier agreed in the CCB. </w:t>
      </w:r>
    </w:p>
    <w:p w14:paraId="21DF42A8" w14:textId="2B588271" w:rsidR="00903961" w:rsidRPr="00B07718" w:rsidRDefault="4E1FF3EE" w:rsidP="00F65E9E">
      <w:pPr>
        <w:pStyle w:val="Heading3"/>
      </w:pPr>
      <w:r w:rsidRPr="00B07718">
        <w:t>The details regarding the transfer, the quality, the format and the time of the delivery of the data are specified in Annex A. All coding in TIS should be made using the EU law standards in its latest version.</w:t>
      </w:r>
    </w:p>
    <w:p w14:paraId="21DF42A9" w14:textId="066CDF99" w:rsidR="00903961" w:rsidRPr="00B07718" w:rsidRDefault="4E1FF3EE" w:rsidP="00F65E9E">
      <w:pPr>
        <w:pStyle w:val="Heading3"/>
      </w:pPr>
      <w:r w:rsidRPr="00B07718">
        <w:t>In case data cannot be transferred to TIS as provided for by this Regulation (e.g. due to a failure of the IMDS, Downtime of TIS, loss of internet connection, etc), the TIS Member shall upload any missing data as soon as possible (if appropriate). If the failure has been caused by the TIS, the performance levels for the train running information messages defined in Annex A shall be adjusted accordingly.</w:t>
      </w:r>
    </w:p>
    <w:p w14:paraId="21DF42AB" w14:textId="2F827373" w:rsidR="00903961" w:rsidRPr="00B07718" w:rsidRDefault="4E1FF3EE" w:rsidP="00F65E9E">
      <w:pPr>
        <w:pStyle w:val="Heading3"/>
      </w:pPr>
      <w:r w:rsidRPr="00B07718">
        <w:t>The TIS-Member has currently the option as to the method for Data Exchange with the TIS: over the internet using the gateway of the TIS Member's local internet service provider.</w:t>
      </w:r>
    </w:p>
    <w:p w14:paraId="21DF42AD" w14:textId="77777777" w:rsidR="00903961" w:rsidRPr="00B07718" w:rsidRDefault="4E1FF3EE" w:rsidP="00F65E9E">
      <w:pPr>
        <w:pStyle w:val="Heading3"/>
      </w:pPr>
      <w:r w:rsidRPr="00B07718">
        <w:t>During the TIS-membership the TIS Member shall maintain an operational internet or HOSA connection.</w:t>
      </w:r>
    </w:p>
    <w:p w14:paraId="21DF42AE" w14:textId="72A12265" w:rsidR="00903961" w:rsidRPr="00B07718" w:rsidRDefault="00903961" w:rsidP="00F65E9E">
      <w:pPr>
        <w:pStyle w:val="Heading2"/>
      </w:pPr>
      <w:r w:rsidRPr="00B07718">
        <w:t xml:space="preserve">Quality Management of IMDS' </w:t>
      </w:r>
      <w:r w:rsidR="00630AED" w:rsidRPr="00B07718">
        <w:t>d</w:t>
      </w:r>
      <w:r w:rsidRPr="00B07718">
        <w:t>ata</w:t>
      </w:r>
    </w:p>
    <w:p w14:paraId="21DF42AF" w14:textId="6C700A83" w:rsidR="00903961" w:rsidRPr="00B07718" w:rsidRDefault="00903961" w:rsidP="00F65E9E">
      <w:pPr>
        <w:pStyle w:val="Heading3"/>
      </w:pPr>
      <w:r w:rsidRPr="00B07718">
        <w:t xml:space="preserve">The TIS Member is responsible for the quality and accuracy of the </w:t>
      </w:r>
      <w:r w:rsidR="00630AED" w:rsidRPr="00B07718">
        <w:t>d</w:t>
      </w:r>
      <w:r w:rsidRPr="00B07718">
        <w:t>ata provided by it to TIS.</w:t>
      </w:r>
    </w:p>
    <w:p w14:paraId="21DF42B0" w14:textId="5C29873A" w:rsidR="00903961" w:rsidRPr="00B07718" w:rsidRDefault="00903961" w:rsidP="00F65E9E">
      <w:pPr>
        <w:pStyle w:val="Heading3"/>
      </w:pPr>
      <w:r w:rsidRPr="00B07718">
        <w:t>The TIS Member shall appoint a Quality Manager (to be named by the TIS Member's representative in the CCB) within four calendar weeks upon the connectivity to TIS non</w:t>
      </w:r>
      <w:r w:rsidR="00315DB0" w:rsidRPr="00B07718">
        <w:t>-t</w:t>
      </w:r>
      <w:r w:rsidRPr="00B07718">
        <w:t xml:space="preserve">est system as the contact person for issues regarding quality management of its domestic </w:t>
      </w:r>
      <w:r w:rsidR="009A355E" w:rsidRPr="00B07718">
        <w:t>d</w:t>
      </w:r>
      <w:r w:rsidRPr="00B07718">
        <w:t xml:space="preserve">ata (Annex B). The TIS Member shall bear its own costs for the quality management of domestic </w:t>
      </w:r>
      <w:r w:rsidR="004A6E3F" w:rsidRPr="00B07718">
        <w:t>d</w:t>
      </w:r>
      <w:r w:rsidRPr="00B07718">
        <w:t>ata required for Data Exchange with TIS.</w:t>
      </w:r>
    </w:p>
    <w:p w14:paraId="21DF42B1" w14:textId="77777777" w:rsidR="00903961" w:rsidRPr="00B07718" w:rsidRDefault="00903961" w:rsidP="00F65E9E">
      <w:pPr>
        <w:pStyle w:val="Heading3"/>
      </w:pPr>
      <w:r w:rsidRPr="00B07718">
        <w:t>The Quality Manager of the TIS Member shall be available:</w:t>
      </w:r>
    </w:p>
    <w:p w14:paraId="21DF42B2" w14:textId="77777777" w:rsidR="00903961" w:rsidRPr="00B07718" w:rsidRDefault="00903961" w:rsidP="00B855DC">
      <w:pPr>
        <w:ind w:firstLine="576"/>
        <w:rPr>
          <w:sz w:val="20"/>
          <w:szCs w:val="20"/>
        </w:rPr>
      </w:pPr>
    </w:p>
    <w:tbl>
      <w:tblPr>
        <w:tblStyle w:val="TableGrid"/>
        <w:tblW w:w="0" w:type="auto"/>
        <w:tblInd w:w="108" w:type="dxa"/>
        <w:tblLook w:val="0000" w:firstRow="0" w:lastRow="0" w:firstColumn="0" w:lastColumn="0" w:noHBand="0" w:noVBand="0"/>
      </w:tblPr>
      <w:tblGrid>
        <w:gridCol w:w="2698"/>
        <w:gridCol w:w="6822"/>
      </w:tblGrid>
      <w:tr w:rsidR="00287397" w:rsidRPr="00B07718" w14:paraId="21DF42B5" w14:textId="77777777" w:rsidTr="00287397">
        <w:tc>
          <w:tcPr>
            <w:tcW w:w="2727" w:type="dxa"/>
          </w:tcPr>
          <w:p w14:paraId="21DF42B3" w14:textId="77777777" w:rsidR="00287397" w:rsidRPr="00B07718" w:rsidRDefault="00287397" w:rsidP="001D1316">
            <w:pPr>
              <w:pStyle w:val="NormalDefinition"/>
              <w:spacing w:line="240" w:lineRule="auto"/>
              <w:jc w:val="left"/>
            </w:pPr>
            <w:r w:rsidRPr="00B07718">
              <w:t>Service hours:</w:t>
            </w:r>
          </w:p>
        </w:tc>
        <w:tc>
          <w:tcPr>
            <w:tcW w:w="6912" w:type="dxa"/>
          </w:tcPr>
          <w:p w14:paraId="21DF42B4" w14:textId="77777777" w:rsidR="00287397" w:rsidRPr="00B07718" w:rsidRDefault="00287397" w:rsidP="001D1316">
            <w:pPr>
              <w:pStyle w:val="NormalDefinition"/>
              <w:spacing w:line="240" w:lineRule="auto"/>
            </w:pPr>
            <w:r w:rsidRPr="00B07718">
              <w:t>Every day between 9:00 a.m. and 4:00 p.m. (time of TIS</w:t>
            </w:r>
            <w:r w:rsidRPr="00B07718">
              <w:noBreakHyphen/>
              <w:t>Member’s country) except on Saturdays, Sundays and on statutory holidays of the TIS</w:t>
            </w:r>
            <w:r w:rsidRPr="00B07718">
              <w:noBreakHyphen/>
              <w:t>Member’s country.</w:t>
            </w:r>
          </w:p>
        </w:tc>
      </w:tr>
      <w:tr w:rsidR="00287397" w:rsidRPr="00B07718" w14:paraId="21DF42B8" w14:textId="77777777" w:rsidTr="00287397">
        <w:tc>
          <w:tcPr>
            <w:tcW w:w="2727" w:type="dxa"/>
          </w:tcPr>
          <w:p w14:paraId="21DF42B6" w14:textId="77777777" w:rsidR="00287397" w:rsidRPr="00B07718" w:rsidRDefault="00287397" w:rsidP="001D1316">
            <w:pPr>
              <w:pStyle w:val="NormalDefinition"/>
              <w:spacing w:line="240" w:lineRule="auto"/>
              <w:jc w:val="left"/>
            </w:pPr>
            <w:r w:rsidRPr="00B07718">
              <w:t>Reaction Time:</w:t>
            </w:r>
          </w:p>
        </w:tc>
        <w:tc>
          <w:tcPr>
            <w:tcW w:w="6912" w:type="dxa"/>
          </w:tcPr>
          <w:p w14:paraId="21DF42B7" w14:textId="77777777" w:rsidR="00287397" w:rsidRPr="00B07718" w:rsidRDefault="00287397" w:rsidP="001D1316">
            <w:pPr>
              <w:pStyle w:val="NormalDefinition"/>
              <w:spacing w:line="240" w:lineRule="auto"/>
            </w:pPr>
            <w:r w:rsidRPr="00B07718">
              <w:t>4 hours within regular service hours</w:t>
            </w:r>
            <w:r w:rsidRPr="00B07718">
              <w:rPr>
                <w:b/>
              </w:rPr>
              <w:t xml:space="preserve"> </w:t>
            </w:r>
            <w:r w:rsidRPr="00B07718">
              <w:t>of TIS Member’s Quality Manager.</w:t>
            </w:r>
          </w:p>
        </w:tc>
      </w:tr>
    </w:tbl>
    <w:p w14:paraId="21DF42B9" w14:textId="77777777" w:rsidR="00903961" w:rsidRPr="00B07718" w:rsidRDefault="00903961" w:rsidP="00B855DC">
      <w:pPr>
        <w:ind w:firstLine="576"/>
        <w:rPr>
          <w:sz w:val="20"/>
          <w:szCs w:val="20"/>
        </w:rPr>
      </w:pPr>
    </w:p>
    <w:p w14:paraId="21DF42BA" w14:textId="77777777" w:rsidR="00903961" w:rsidRPr="00B07718" w:rsidRDefault="00287397" w:rsidP="00F65E9E">
      <w:pPr>
        <w:pStyle w:val="Heading2"/>
      </w:pPr>
      <w:r w:rsidRPr="00B07718">
        <w:t>Availability of Data Exchange</w:t>
      </w:r>
    </w:p>
    <w:p w14:paraId="21DF42BB" w14:textId="77777777" w:rsidR="00287397" w:rsidRPr="00B07718" w:rsidRDefault="00287397" w:rsidP="00287397"/>
    <w:tbl>
      <w:tblPr>
        <w:tblStyle w:val="TableGrid"/>
        <w:tblW w:w="0" w:type="auto"/>
        <w:tblInd w:w="108" w:type="dxa"/>
        <w:tblLook w:val="0000" w:firstRow="0" w:lastRow="0" w:firstColumn="0" w:lastColumn="0" w:noHBand="0" w:noVBand="0"/>
      </w:tblPr>
      <w:tblGrid>
        <w:gridCol w:w="4253"/>
        <w:gridCol w:w="5267"/>
      </w:tblGrid>
      <w:tr w:rsidR="00287397" w:rsidRPr="00B07718" w14:paraId="21DF42BE" w14:textId="77777777" w:rsidTr="00287397">
        <w:tc>
          <w:tcPr>
            <w:tcW w:w="4287" w:type="dxa"/>
          </w:tcPr>
          <w:p w14:paraId="21DF42BC" w14:textId="77777777" w:rsidR="00287397" w:rsidRPr="00B07718" w:rsidRDefault="00287397" w:rsidP="001D1316">
            <w:pPr>
              <w:pStyle w:val="NormalDefinition"/>
              <w:spacing w:line="240" w:lineRule="auto"/>
              <w:jc w:val="left"/>
            </w:pPr>
            <w:r w:rsidRPr="00B07718">
              <w:t>Time of operation:</w:t>
            </w:r>
          </w:p>
        </w:tc>
        <w:tc>
          <w:tcPr>
            <w:tcW w:w="5313" w:type="dxa"/>
          </w:tcPr>
          <w:p w14:paraId="21DF42BD" w14:textId="77777777" w:rsidR="00287397" w:rsidRPr="00B07718" w:rsidRDefault="00287397" w:rsidP="001D1316">
            <w:pPr>
              <w:pStyle w:val="NormalDefinition"/>
              <w:spacing w:line="240" w:lineRule="auto"/>
            </w:pPr>
            <w:r w:rsidRPr="00B07718">
              <w:t>Monday to Sunday 24 hours per day except the Downtime needed to assure the system availability.</w:t>
            </w:r>
          </w:p>
        </w:tc>
      </w:tr>
      <w:tr w:rsidR="00287397" w:rsidRPr="00B07718" w14:paraId="21DF42C1" w14:textId="77777777" w:rsidTr="00287397">
        <w:tc>
          <w:tcPr>
            <w:tcW w:w="4287" w:type="dxa"/>
          </w:tcPr>
          <w:p w14:paraId="21DF42BF" w14:textId="77777777" w:rsidR="00287397" w:rsidRPr="00B07718" w:rsidRDefault="00287397" w:rsidP="001D1316">
            <w:pPr>
              <w:pStyle w:val="NormalDefinition"/>
              <w:spacing w:line="240" w:lineRule="auto"/>
              <w:jc w:val="left"/>
            </w:pPr>
            <w:r w:rsidRPr="00B07718">
              <w:t>Maximum Downtime:</w:t>
            </w:r>
          </w:p>
        </w:tc>
        <w:tc>
          <w:tcPr>
            <w:tcW w:w="5313" w:type="dxa"/>
          </w:tcPr>
          <w:p w14:paraId="21DF42C0" w14:textId="4E990D8A" w:rsidR="00287397" w:rsidRPr="00B07718" w:rsidRDefault="00287397" w:rsidP="001D1316">
            <w:pPr>
              <w:pStyle w:val="NormalDefinition"/>
              <w:spacing w:line="240" w:lineRule="auto"/>
            </w:pPr>
            <w:r w:rsidRPr="00B07718">
              <w:t>The TIS</w:t>
            </w:r>
            <w:r w:rsidRPr="00B07718">
              <w:noBreakHyphen/>
              <w:t>Member shall with all reasonable means seek to ensure that the availability of a TIS</w:t>
            </w:r>
            <w:r w:rsidRPr="00B07718">
              <w:noBreakHyphen/>
              <w:t xml:space="preserve">Member’s </w:t>
            </w:r>
            <w:r w:rsidR="004A6E3F" w:rsidRPr="00B07718">
              <w:t>d</w:t>
            </w:r>
            <w:r w:rsidRPr="00B07718">
              <w:t>ata allows TIS to meet this general Service Level pursuant to clause </w:t>
            </w:r>
            <w:r w:rsidR="00322C38" w:rsidRPr="00B07718">
              <w:t>4.2</w:t>
            </w:r>
            <w:r w:rsidRPr="00B07718">
              <w:t>.</w:t>
            </w:r>
          </w:p>
        </w:tc>
      </w:tr>
      <w:tr w:rsidR="00287397" w:rsidRPr="00B07718" w14:paraId="21DF42C4" w14:textId="77777777" w:rsidTr="00287397">
        <w:tc>
          <w:tcPr>
            <w:tcW w:w="4287" w:type="dxa"/>
          </w:tcPr>
          <w:p w14:paraId="21DF42C2" w14:textId="77777777" w:rsidR="00287397" w:rsidRPr="00B07718" w:rsidRDefault="00287397" w:rsidP="001D1316">
            <w:pPr>
              <w:pStyle w:val="NormalDefinition"/>
              <w:spacing w:line="240" w:lineRule="auto"/>
              <w:jc w:val="left"/>
            </w:pPr>
            <w:r w:rsidRPr="00B07718">
              <w:lastRenderedPageBreak/>
              <w:t>TIS regular maintenance:</w:t>
            </w:r>
          </w:p>
        </w:tc>
        <w:tc>
          <w:tcPr>
            <w:tcW w:w="5313" w:type="dxa"/>
          </w:tcPr>
          <w:p w14:paraId="21DF42C3" w14:textId="77777777" w:rsidR="00287397" w:rsidRPr="00B07718" w:rsidRDefault="00287397" w:rsidP="001D1316">
            <w:pPr>
              <w:pStyle w:val="NormalDefinition"/>
              <w:spacing w:line="240" w:lineRule="auto"/>
            </w:pPr>
            <w:r w:rsidRPr="00B07718">
              <w:t>Monday morning between 10:00 a.m. and 12:00 a.m. (CET), for a maximum of 60 minutes.</w:t>
            </w:r>
          </w:p>
        </w:tc>
      </w:tr>
    </w:tbl>
    <w:p w14:paraId="21DF42C5" w14:textId="77777777" w:rsidR="00903961" w:rsidRPr="00B07718" w:rsidRDefault="00903961" w:rsidP="00B855DC">
      <w:pPr>
        <w:ind w:firstLine="576"/>
        <w:rPr>
          <w:sz w:val="20"/>
          <w:szCs w:val="20"/>
        </w:rPr>
      </w:pPr>
    </w:p>
    <w:p w14:paraId="21DF42C6" w14:textId="77777777" w:rsidR="00287397" w:rsidRPr="00B07718" w:rsidRDefault="00287397" w:rsidP="00F65E9E">
      <w:pPr>
        <w:pStyle w:val="Heading2"/>
      </w:pPr>
      <w:r w:rsidRPr="00B07718">
        <w:t>Announced Maintenance Services</w:t>
      </w:r>
    </w:p>
    <w:p w14:paraId="21DF42C7" w14:textId="77777777" w:rsidR="00287397" w:rsidRPr="00B07718" w:rsidRDefault="00287397" w:rsidP="00F65E9E">
      <w:pPr>
        <w:pStyle w:val="Heading3"/>
      </w:pPr>
      <w:r w:rsidRPr="00B07718">
        <w:t xml:space="preserve">If a TIS Member wishes to carry out scheduled maintenance works on its IMDS that exceeds 60 minutes and impacts TIS (e.g. performed outside of TIS' regular maintenance schedule), the TIS Member shall notify RNE at least one calendar week in advance. </w:t>
      </w:r>
    </w:p>
    <w:p w14:paraId="21DF42C8" w14:textId="77777777" w:rsidR="00903961" w:rsidRPr="00B07718" w:rsidRDefault="00287397" w:rsidP="00F65E9E">
      <w:pPr>
        <w:pStyle w:val="Heading3"/>
      </w:pPr>
      <w:r w:rsidRPr="00B07718">
        <w:t>In case of an emergency or if there is a need for urgent work to be carried out, the TIS Member reserves the right to make its IMDS unavailable without giving any notice in advance.</w:t>
      </w:r>
    </w:p>
    <w:p w14:paraId="21DF42C9" w14:textId="77777777" w:rsidR="000C5342" w:rsidRPr="00B07718" w:rsidRDefault="000C5342" w:rsidP="000C5342"/>
    <w:p w14:paraId="21DF42CA" w14:textId="77777777" w:rsidR="00287397" w:rsidRPr="00B07718" w:rsidRDefault="00287397" w:rsidP="00C06DAD">
      <w:pPr>
        <w:pStyle w:val="Heading1"/>
        <w:rPr>
          <w:lang w:val="en-GB"/>
        </w:rPr>
      </w:pPr>
      <w:bookmarkStart w:id="5" w:name="_Toc90643060"/>
      <w:r w:rsidRPr="00B07718">
        <w:rPr>
          <w:lang w:val="en-GB"/>
        </w:rPr>
        <w:t>Financial provisions</w:t>
      </w:r>
      <w:bookmarkEnd w:id="5"/>
    </w:p>
    <w:p w14:paraId="21DF42CB" w14:textId="77777777" w:rsidR="009072BB" w:rsidRPr="00B07718" w:rsidRDefault="009072BB" w:rsidP="009072BB"/>
    <w:p w14:paraId="21DF42CC" w14:textId="77777777" w:rsidR="00287397" w:rsidRPr="00B07718" w:rsidRDefault="00287397" w:rsidP="00F65E9E">
      <w:pPr>
        <w:pStyle w:val="Heading2"/>
      </w:pPr>
      <w:r w:rsidRPr="00B07718">
        <w:t>TIS-Member Costs</w:t>
      </w:r>
    </w:p>
    <w:p w14:paraId="21DF42CD" w14:textId="77777777" w:rsidR="009072BB" w:rsidRPr="00B07718" w:rsidRDefault="009072BB" w:rsidP="00287397">
      <w:pPr>
        <w:ind w:firstLine="576"/>
        <w:rPr>
          <w:sz w:val="20"/>
          <w:szCs w:val="20"/>
        </w:rPr>
      </w:pPr>
    </w:p>
    <w:p w14:paraId="21DF42CE" w14:textId="77777777" w:rsidR="00287397" w:rsidRPr="00B07718" w:rsidRDefault="00287397" w:rsidP="00287397">
      <w:pPr>
        <w:ind w:firstLine="576"/>
        <w:rPr>
          <w:sz w:val="20"/>
          <w:szCs w:val="20"/>
        </w:rPr>
      </w:pPr>
      <w:r w:rsidRPr="00B07718">
        <w:rPr>
          <w:sz w:val="20"/>
          <w:szCs w:val="20"/>
        </w:rPr>
        <w:t>The initial set up fee</w:t>
      </w:r>
    </w:p>
    <w:p w14:paraId="21DF42CF" w14:textId="77777777" w:rsidR="00287397" w:rsidRPr="00B07718" w:rsidRDefault="00287397" w:rsidP="00F65E9E">
      <w:pPr>
        <w:pStyle w:val="Heading3"/>
      </w:pPr>
      <w:r w:rsidRPr="00B07718">
        <w:t>The TIS Member shall pay once a fee of EUR 6,500 for the initial set up. The invoice will be sent from RNE to the TIS-Members after the first connection between the TIS Member IMDS and the TIS Test system according to the timeline set forth in Annex C. This invoice issued by the RNE and sent by it to the TIS-Member shall become due no sooner than 30 days following the receipt of the invoice by the TIS-Member.</w:t>
      </w:r>
    </w:p>
    <w:p w14:paraId="21DF42D0" w14:textId="77777777" w:rsidR="009072BB" w:rsidRPr="00B07718" w:rsidRDefault="009072BB" w:rsidP="009072BB"/>
    <w:p w14:paraId="21DF42D1" w14:textId="2D56FE3B" w:rsidR="00287397" w:rsidRPr="00B07718" w:rsidRDefault="00287397" w:rsidP="00287397">
      <w:pPr>
        <w:ind w:firstLine="576"/>
        <w:rPr>
          <w:sz w:val="20"/>
          <w:szCs w:val="20"/>
        </w:rPr>
      </w:pPr>
      <w:r w:rsidRPr="00B07718">
        <w:rPr>
          <w:sz w:val="20"/>
          <w:szCs w:val="20"/>
        </w:rPr>
        <w:t>The Operational Costs</w:t>
      </w:r>
    </w:p>
    <w:p w14:paraId="21DF42D2" w14:textId="03040792" w:rsidR="00287397" w:rsidRPr="00B07718" w:rsidRDefault="00287397" w:rsidP="00F65E9E">
      <w:pPr>
        <w:pStyle w:val="Heading3"/>
      </w:pPr>
      <w:r w:rsidRPr="00B07718">
        <w:t>Operational costs are all reasonable costs incurred by RNE for the operation of TIS, including ho</w:t>
      </w:r>
      <w:r w:rsidR="00CD03B7" w:rsidRPr="00B07718">
        <w:t>st</w:t>
      </w:r>
      <w:r w:rsidRPr="00B07718">
        <w:t>ing, electricity, hardware, backups, network costs, communication fees, the HOSA connection, RNE's costs relating to safeguarding the quality of the Data and for the management of TIS performed by RNE such as documentation, coordination of works and services, performance analysis and system design.</w:t>
      </w:r>
    </w:p>
    <w:p w14:paraId="21DF42D3" w14:textId="5BE3BA16" w:rsidR="00287397" w:rsidRPr="00B07718" w:rsidRDefault="00287397" w:rsidP="00F65E9E">
      <w:pPr>
        <w:pStyle w:val="Heading3"/>
      </w:pPr>
      <w:r w:rsidRPr="00B07718">
        <w:t>The overall operational costs are included in the RNE annual membership fee</w:t>
      </w:r>
      <w:r w:rsidR="00954450" w:rsidRPr="00B07718">
        <w:t xml:space="preserve"> </w:t>
      </w:r>
      <w:r w:rsidRPr="00B07718">
        <w:t xml:space="preserve">(the amount net of VAT, if applicable). </w:t>
      </w:r>
    </w:p>
    <w:p w14:paraId="21DF42D4" w14:textId="77777777" w:rsidR="00903961" w:rsidRPr="00B07718" w:rsidRDefault="00287397" w:rsidP="00F65E9E">
      <w:pPr>
        <w:pStyle w:val="Heading3"/>
      </w:pPr>
      <w:r w:rsidRPr="00B07718">
        <w:t>RNE shall give an annual report in writing about the Operational Costs to the CCB and the General Assembly.</w:t>
      </w:r>
    </w:p>
    <w:p w14:paraId="21DF42D5" w14:textId="7669B13E" w:rsidR="00903961" w:rsidRPr="00B07718" w:rsidRDefault="00903961" w:rsidP="00B855DC">
      <w:pPr>
        <w:ind w:firstLine="576"/>
        <w:rPr>
          <w:sz w:val="20"/>
          <w:szCs w:val="20"/>
        </w:rPr>
      </w:pPr>
    </w:p>
    <w:p w14:paraId="4FC1861E" w14:textId="3F64D91C" w:rsidR="008E5191" w:rsidRPr="00B07718" w:rsidRDefault="00D175A1" w:rsidP="00F65E9E">
      <w:pPr>
        <w:pStyle w:val="Heading2"/>
      </w:pPr>
      <w:r w:rsidRPr="00B07718">
        <w:t xml:space="preserve">Charging </w:t>
      </w:r>
      <w:r w:rsidR="00F85F9E" w:rsidRPr="00B07718">
        <w:t xml:space="preserve">for TIS Data </w:t>
      </w:r>
      <w:r w:rsidRPr="00B07718">
        <w:t xml:space="preserve"> </w:t>
      </w:r>
    </w:p>
    <w:p w14:paraId="16A4F1B1" w14:textId="3624C5B9" w:rsidR="00F85F9E" w:rsidRPr="00B07718" w:rsidRDefault="70A18E40" w:rsidP="00F65E9E">
      <w:pPr>
        <w:pStyle w:val="Heading3"/>
      </w:pPr>
      <w:r w:rsidRPr="00B07718">
        <w:t>On behalf of RNE Full Members RNE may charge TIS Users for the exchange of the TAF and TAP TSI messages as listed in Annex D. To this end and considering that the IMs are the original senders of those messages, TIS Members shall explicitly authorise by mean of approval of this Regulation RNE to charge on behalf of them and conclude the needed licence agreements</w:t>
      </w:r>
      <w:r w:rsidR="00877118" w:rsidRPr="00B07718">
        <w:t xml:space="preserve"> </w:t>
      </w:r>
      <w:r w:rsidR="005847BE" w:rsidRPr="00B07718">
        <w:t>provided that the charging is allowed for particular RNE Members under the applicable law</w:t>
      </w:r>
      <w:r w:rsidRPr="00B07718">
        <w:t xml:space="preserve">. The charges shall be imposed in accordance with Union law (e.g., TAF TSI Regulation), and shall respect in particular the principles of fairness, transparency, non-discrimination and proportionality. The legal template(s) and the business model shall be approved and regularly updated by the General Assembly as deemed necessary in line with the relevant EU law.   </w:t>
      </w:r>
    </w:p>
    <w:p w14:paraId="346A23AF" w14:textId="66E7C311" w:rsidR="00C331A5" w:rsidRPr="00B07718" w:rsidRDefault="00C331A5" w:rsidP="00C331A5"/>
    <w:p w14:paraId="643362DA" w14:textId="77777777" w:rsidR="00C331A5" w:rsidRPr="00B07718" w:rsidRDefault="00C331A5" w:rsidP="0057634C"/>
    <w:p w14:paraId="4E494A15" w14:textId="77777777" w:rsidR="00C331A5" w:rsidRPr="00B07718" w:rsidRDefault="00C331A5" w:rsidP="0057634C"/>
    <w:p w14:paraId="21DF42D6" w14:textId="77777777" w:rsidR="009072BB" w:rsidRPr="00B07718" w:rsidRDefault="009072BB" w:rsidP="00C06DAD">
      <w:pPr>
        <w:pStyle w:val="Heading1"/>
        <w:rPr>
          <w:lang w:val="en-GB"/>
        </w:rPr>
      </w:pPr>
      <w:bookmarkStart w:id="6" w:name="_Toc90643061"/>
      <w:r w:rsidRPr="00B07718">
        <w:rPr>
          <w:lang w:val="en-GB"/>
        </w:rPr>
        <w:lastRenderedPageBreak/>
        <w:t>Notices</w:t>
      </w:r>
      <w:bookmarkEnd w:id="6"/>
    </w:p>
    <w:p w14:paraId="21DF42D7" w14:textId="77777777" w:rsidR="009072BB" w:rsidRPr="00B07718" w:rsidRDefault="009072BB" w:rsidP="00F65E9E">
      <w:pPr>
        <w:pStyle w:val="Heading2"/>
      </w:pPr>
      <w:r w:rsidRPr="00B07718">
        <w:t xml:space="preserve">Notice details of the RNE JO and the TIS-Members are specified in Annex B. </w:t>
      </w:r>
    </w:p>
    <w:p w14:paraId="21DF42D8" w14:textId="77777777" w:rsidR="009072BB" w:rsidRPr="00B07718" w:rsidRDefault="009072BB" w:rsidP="00F65E9E">
      <w:pPr>
        <w:pStyle w:val="Heading2"/>
      </w:pPr>
      <w:r w:rsidRPr="00B07718">
        <w:t>Any information, other than transfer of Data, exchanged between the RNE JO and the TIS-Member shall take place through the contact points mentioned in Annex B.</w:t>
      </w:r>
    </w:p>
    <w:p w14:paraId="21DF42D9" w14:textId="365CCF5C" w:rsidR="009072BB" w:rsidRPr="00B07718" w:rsidRDefault="009072BB" w:rsidP="00F65E9E">
      <w:pPr>
        <w:pStyle w:val="Heading2"/>
      </w:pPr>
      <w:r w:rsidRPr="00B07718">
        <w:t>The TIS-Members and RNE JO will inform each other in writing about any changes in their contact data, in particular with regard to their email and postal addresses. Until the RNE JO has validly received the new contact details of the TIS-Member, any communication served on the last notified contact information will be considered to have been validly received.</w:t>
      </w:r>
    </w:p>
    <w:p w14:paraId="21DF42DA" w14:textId="3C329321" w:rsidR="009072BB" w:rsidRPr="00B07718" w:rsidRDefault="009072BB" w:rsidP="00F65E9E">
      <w:pPr>
        <w:pStyle w:val="Heading2"/>
      </w:pPr>
      <w:r w:rsidRPr="00B07718">
        <w:t>RNE shall send information relating to TIS functionality by an e-mail newsletter to the TIS Member and publish the same on the TIS website</w:t>
      </w:r>
      <w:r w:rsidR="00DA6A20" w:rsidRPr="00B07718">
        <w:t xml:space="preserve"> (</w:t>
      </w:r>
      <w:hyperlink r:id="rId9" w:history="1">
        <w:r w:rsidR="002800D7" w:rsidRPr="00A75E73">
          <w:rPr>
            <w:rStyle w:val="Hyperlink"/>
          </w:rPr>
          <w:t>https://tis.rne.eu</w:t>
        </w:r>
      </w:hyperlink>
      <w:r w:rsidR="00DA6A20" w:rsidRPr="00B07718">
        <w:t>).</w:t>
      </w:r>
    </w:p>
    <w:p w14:paraId="21DF42DB" w14:textId="5AB724C4" w:rsidR="009072BB" w:rsidRPr="00B07718" w:rsidRDefault="009072BB" w:rsidP="00F65E9E">
      <w:pPr>
        <w:pStyle w:val="Heading2"/>
      </w:pPr>
      <w:r w:rsidRPr="00B07718">
        <w:t xml:space="preserve">Any other communications or notices shall be in writing and shall be deemed to have been duly given if (a) delivered personally, (b) mailed by registered or certified mail (return receipt requested), (c) sent by overnight courier, or (d) by email. </w:t>
      </w:r>
    </w:p>
    <w:p w14:paraId="21DF42DC" w14:textId="25BFF544" w:rsidR="00903961" w:rsidRPr="00B07718" w:rsidRDefault="009072BB" w:rsidP="00F65E9E">
      <w:pPr>
        <w:pStyle w:val="Heading2"/>
      </w:pPr>
      <w:r w:rsidRPr="00B07718">
        <w:t>Any such other notices and communications shall be deemed to have been received, (a) if by personal delivery at the time of actual delivery; (b) if by certified or registered mail, on the third business day after the mailing thereof; (c) if sent by overnight courier on the day of actual delivery; and (d) if by email, as soon the receipt of such email has been acknowledged by the recipient by return email (automatically generated notices or communications shall be disregarded for the purposes of what constitutes a return e mail; if a RNE JO or a TIS-Member has requested a confirmatory reply email, the recipient shall promptly honour this request upon the email's receipt and sent an acknowledgement).</w:t>
      </w:r>
    </w:p>
    <w:p w14:paraId="21DF42DD" w14:textId="77777777" w:rsidR="009072BB" w:rsidRPr="00B07718" w:rsidRDefault="009072BB" w:rsidP="009072BB"/>
    <w:p w14:paraId="21DF42DE" w14:textId="4DA3A9A2" w:rsidR="009072BB" w:rsidRPr="00B07718" w:rsidRDefault="002022D8" w:rsidP="00C06DAD">
      <w:pPr>
        <w:pStyle w:val="Heading1"/>
        <w:rPr>
          <w:lang w:val="en-GB"/>
        </w:rPr>
      </w:pPr>
      <w:bookmarkStart w:id="7" w:name="_Toc90643062"/>
      <w:r w:rsidRPr="00B07718">
        <w:rPr>
          <w:lang w:val="en-GB"/>
        </w:rPr>
        <w:lastRenderedPageBreak/>
        <w:t xml:space="preserve">TIS User Account Management, Access to TIS Data and </w:t>
      </w:r>
      <w:r w:rsidR="009072BB" w:rsidRPr="00B07718">
        <w:rPr>
          <w:lang w:val="en-GB"/>
        </w:rPr>
        <w:t>Confidentiality</w:t>
      </w:r>
      <w:bookmarkEnd w:id="7"/>
    </w:p>
    <w:p w14:paraId="21DF42DF" w14:textId="3A186742" w:rsidR="009072BB" w:rsidRPr="00B07718" w:rsidRDefault="009072BB" w:rsidP="00F65E9E">
      <w:pPr>
        <w:pStyle w:val="Heading2"/>
      </w:pPr>
      <w:r w:rsidRPr="00B07718">
        <w:t xml:space="preserve">RNE shall ensure that access to TIS is secured by login name and password and configured that </w:t>
      </w:r>
      <w:r w:rsidR="00A3052C" w:rsidRPr="00B07718">
        <w:t>the system</w:t>
      </w:r>
      <w:r w:rsidRPr="00B07718">
        <w:t xml:space="preserve"> is only accessible to </w:t>
      </w:r>
      <w:r w:rsidR="008B5EB6" w:rsidRPr="00B07718">
        <w:t>authorized</w:t>
      </w:r>
      <w:r w:rsidRPr="00B07718">
        <w:t xml:space="preserve"> TIS Members</w:t>
      </w:r>
      <w:r w:rsidR="00BA38E1" w:rsidRPr="00B07718">
        <w:t xml:space="preserve">, </w:t>
      </w:r>
      <w:r w:rsidRPr="00B07718">
        <w:t>TIS Users</w:t>
      </w:r>
      <w:r w:rsidR="00BA38E1" w:rsidRPr="00B07718">
        <w:t xml:space="preserve"> and RNE JO per</w:t>
      </w:r>
      <w:r w:rsidR="00CF70C5" w:rsidRPr="00B07718">
        <w:t>sonnel in charge of TIS</w:t>
      </w:r>
      <w:r w:rsidRPr="00B07718">
        <w:t>.</w:t>
      </w:r>
      <w:r w:rsidR="00FD234A" w:rsidRPr="00B07718">
        <w:rPr>
          <w:rFonts w:eastAsia="Calibri" w:cs="Times New Roman"/>
          <w:szCs w:val="22"/>
        </w:rPr>
        <w:t xml:space="preserve"> For each </w:t>
      </w:r>
      <w:r w:rsidR="0006041D" w:rsidRPr="00B07718">
        <w:rPr>
          <w:rFonts w:eastAsia="Calibri" w:cs="Times New Roman"/>
          <w:szCs w:val="22"/>
        </w:rPr>
        <w:t xml:space="preserve">employee </w:t>
      </w:r>
      <w:r w:rsidR="00FD234A" w:rsidRPr="00B07718">
        <w:rPr>
          <w:rFonts w:eastAsia="Calibri" w:cs="Times New Roman"/>
          <w:szCs w:val="22"/>
        </w:rPr>
        <w:t xml:space="preserve">to be authorized to access TIS on behalf of the TIS Member, </w:t>
      </w:r>
      <w:r w:rsidR="00B21B33" w:rsidRPr="00B07718">
        <w:rPr>
          <w:rFonts w:eastAsia="Calibri" w:cs="Times New Roman"/>
          <w:szCs w:val="22"/>
        </w:rPr>
        <w:t>the person her/himself shall fill in the contact data (</w:t>
      </w:r>
      <w:r w:rsidR="00327E95" w:rsidRPr="00B07718">
        <w:rPr>
          <w:rFonts w:eastAsia="Calibri" w:cs="Times New Roman"/>
          <w:szCs w:val="22"/>
        </w:rPr>
        <w:t xml:space="preserve">first and last </w:t>
      </w:r>
      <w:r w:rsidR="00B21B33" w:rsidRPr="00B07718">
        <w:rPr>
          <w:rFonts w:eastAsia="Calibri" w:cs="Times New Roman"/>
          <w:szCs w:val="22"/>
        </w:rPr>
        <w:t xml:space="preserve">name, </w:t>
      </w:r>
      <w:r w:rsidR="00F041DD" w:rsidRPr="00B07718">
        <w:rPr>
          <w:rFonts w:eastAsia="Calibri" w:cs="Times New Roman"/>
          <w:szCs w:val="22"/>
        </w:rPr>
        <w:t xml:space="preserve">and </w:t>
      </w:r>
      <w:r w:rsidR="00B21B33" w:rsidRPr="00B07718">
        <w:rPr>
          <w:rFonts w:eastAsia="Calibri" w:cs="Times New Roman"/>
          <w:szCs w:val="22"/>
        </w:rPr>
        <w:t>email</w:t>
      </w:r>
      <w:r w:rsidR="00F041DD" w:rsidRPr="00B07718">
        <w:rPr>
          <w:rFonts w:eastAsia="Calibri" w:cs="Times New Roman"/>
          <w:szCs w:val="22"/>
        </w:rPr>
        <w:t xml:space="preserve"> address</w:t>
      </w:r>
      <w:r w:rsidR="00B21B33" w:rsidRPr="00B07718">
        <w:rPr>
          <w:rFonts w:eastAsia="Calibri" w:cs="Times New Roman"/>
          <w:szCs w:val="22"/>
        </w:rPr>
        <w:t xml:space="preserve">) and give the consent for </w:t>
      </w:r>
      <w:r w:rsidR="000566A2" w:rsidRPr="00B07718">
        <w:rPr>
          <w:rFonts w:eastAsia="Calibri" w:cs="Times New Roman"/>
          <w:szCs w:val="22"/>
        </w:rPr>
        <w:t xml:space="preserve">personal </w:t>
      </w:r>
      <w:r w:rsidR="00B21B33" w:rsidRPr="00B07718">
        <w:rPr>
          <w:rFonts w:eastAsia="Calibri" w:cs="Times New Roman"/>
          <w:szCs w:val="22"/>
        </w:rPr>
        <w:t xml:space="preserve">data processing </w:t>
      </w:r>
      <w:r w:rsidR="00F95862" w:rsidRPr="00B07718">
        <w:rPr>
          <w:rFonts w:eastAsia="Calibri" w:cs="Times New Roman"/>
          <w:szCs w:val="22"/>
        </w:rPr>
        <w:t>o</w:t>
      </w:r>
      <w:r w:rsidR="00B21B33" w:rsidRPr="00B07718">
        <w:rPr>
          <w:rFonts w:eastAsia="Calibri" w:cs="Times New Roman"/>
          <w:szCs w:val="22"/>
        </w:rPr>
        <w:t>n the TIS login page</w:t>
      </w:r>
      <w:r w:rsidR="00FD234A" w:rsidRPr="00B07718">
        <w:rPr>
          <w:rFonts w:eastAsia="Calibri" w:cs="Times New Roman"/>
          <w:szCs w:val="22"/>
        </w:rPr>
        <w:t xml:space="preserve">. </w:t>
      </w:r>
      <w:r w:rsidR="00BC4420" w:rsidRPr="00B07718">
        <w:rPr>
          <w:rFonts w:eastAsia="Calibri" w:cs="Times New Roman"/>
          <w:szCs w:val="22"/>
        </w:rPr>
        <w:t>The TIS-</w:t>
      </w:r>
      <w:r w:rsidR="00144F58" w:rsidRPr="00B07718">
        <w:rPr>
          <w:rFonts w:eastAsia="Calibri" w:cs="Times New Roman"/>
          <w:szCs w:val="22"/>
        </w:rPr>
        <w:t>Member’s</w:t>
      </w:r>
      <w:r w:rsidR="00BC4420" w:rsidRPr="00B07718">
        <w:rPr>
          <w:rFonts w:eastAsia="Calibri" w:cs="Times New Roman"/>
          <w:szCs w:val="22"/>
        </w:rPr>
        <w:t xml:space="preserve"> employees are not allowed to share their TIS account’s credentials with any other individual within or outside the TIS-</w:t>
      </w:r>
      <w:r w:rsidR="00144F58" w:rsidRPr="00B07718">
        <w:rPr>
          <w:rFonts w:eastAsia="Calibri" w:cs="Times New Roman"/>
          <w:szCs w:val="22"/>
        </w:rPr>
        <w:t>Member</w:t>
      </w:r>
      <w:r w:rsidR="00BC4420" w:rsidRPr="00B07718">
        <w:rPr>
          <w:rFonts w:eastAsia="Calibri" w:cs="Times New Roman"/>
          <w:szCs w:val="22"/>
        </w:rPr>
        <w:t xml:space="preserve">’s company. If </w:t>
      </w:r>
      <w:r w:rsidR="00DE59D3" w:rsidRPr="00B07718">
        <w:rPr>
          <w:rFonts w:eastAsia="Calibri" w:cs="Times New Roman"/>
          <w:szCs w:val="22"/>
        </w:rPr>
        <w:t xml:space="preserve">case of </w:t>
      </w:r>
      <w:r w:rsidR="00BC4420" w:rsidRPr="00B07718">
        <w:rPr>
          <w:rFonts w:eastAsia="Calibri" w:cs="Times New Roman"/>
          <w:szCs w:val="22"/>
        </w:rPr>
        <w:t>a misuse of TIS account (</w:t>
      </w:r>
      <w:r w:rsidR="00292DF9" w:rsidRPr="00B07718">
        <w:rPr>
          <w:rFonts w:eastAsia="Calibri" w:cs="Times New Roman"/>
          <w:szCs w:val="22"/>
        </w:rPr>
        <w:t>e.g.,</w:t>
      </w:r>
      <w:r w:rsidR="00BC4420" w:rsidRPr="00B07718">
        <w:rPr>
          <w:rFonts w:eastAsia="Calibri" w:cs="Times New Roman"/>
          <w:szCs w:val="22"/>
        </w:rPr>
        <w:t xml:space="preserve"> sharing of credentials), RNE </w:t>
      </w:r>
      <w:r w:rsidR="00ED316A" w:rsidRPr="00B07718">
        <w:rPr>
          <w:rFonts w:eastAsia="Calibri" w:cs="Times New Roman"/>
          <w:szCs w:val="22"/>
        </w:rPr>
        <w:t xml:space="preserve">reserves the right to </w:t>
      </w:r>
      <w:r w:rsidR="00BC4420" w:rsidRPr="00B07718">
        <w:rPr>
          <w:rFonts w:eastAsia="Calibri" w:cs="Times New Roman"/>
          <w:szCs w:val="22"/>
        </w:rPr>
        <w:t xml:space="preserve">immediately deactivate and delete the account without further notice. </w:t>
      </w:r>
      <w:r w:rsidR="00FD234A" w:rsidRPr="00B07718">
        <w:rPr>
          <w:rFonts w:eastAsia="Calibri" w:cs="Times New Roman"/>
          <w:szCs w:val="22"/>
        </w:rPr>
        <w:t>The TIS Member shall keep RNE updated about any changes regarding any authorized persons, in particular persons whose access is not required any further or shall be deactivated. RNE has the right to disable any account which has not been used for more than 6 (six) calendar months. On the 5</w:t>
      </w:r>
      <w:r w:rsidR="00FD234A" w:rsidRPr="00B07718">
        <w:rPr>
          <w:rFonts w:eastAsia="Calibri" w:cs="Times New Roman"/>
          <w:szCs w:val="22"/>
          <w:vertAlign w:val="superscript"/>
        </w:rPr>
        <w:t>th</w:t>
      </w:r>
      <w:r w:rsidR="00FD234A" w:rsidRPr="00B07718">
        <w:rPr>
          <w:rFonts w:eastAsia="Calibri" w:cs="Times New Roman"/>
          <w:szCs w:val="22"/>
        </w:rPr>
        <w:t xml:space="preserve"> month of non-usage of an account RNE </w:t>
      </w:r>
      <w:r w:rsidR="005A751B" w:rsidRPr="00B07718">
        <w:rPr>
          <w:rFonts w:eastAsia="Calibri" w:cs="Times New Roman"/>
          <w:szCs w:val="22"/>
        </w:rPr>
        <w:t xml:space="preserve">shall </w:t>
      </w:r>
      <w:r w:rsidR="00FD234A" w:rsidRPr="00B07718">
        <w:rPr>
          <w:rFonts w:eastAsia="Calibri" w:cs="Times New Roman"/>
          <w:szCs w:val="22"/>
        </w:rPr>
        <w:t>send an alert notice by email to TIS Member.</w:t>
      </w:r>
    </w:p>
    <w:p w14:paraId="21DF42E0" w14:textId="1A6A7089" w:rsidR="009072BB" w:rsidRPr="00B07718" w:rsidRDefault="009072BB" w:rsidP="00F65E9E">
      <w:pPr>
        <w:pStyle w:val="Heading2"/>
      </w:pPr>
      <w:r w:rsidRPr="00B07718">
        <w:t xml:space="preserve">TIS Members shall have access to all </w:t>
      </w:r>
      <w:r w:rsidR="00D10840" w:rsidRPr="00B07718">
        <w:t xml:space="preserve">TIS </w:t>
      </w:r>
      <w:r w:rsidRPr="00B07718">
        <w:t>Data stored in TIS, whereas TIS Users</w:t>
      </w:r>
      <w:r w:rsidR="00A903D2" w:rsidRPr="00B07718">
        <w:t xml:space="preserve"> may ha</w:t>
      </w:r>
      <w:r w:rsidR="00270495" w:rsidRPr="00B07718">
        <w:t xml:space="preserve">ve access to the </w:t>
      </w:r>
      <w:r w:rsidR="00433F6F" w:rsidRPr="00B07718">
        <w:t xml:space="preserve">messages according to </w:t>
      </w:r>
      <w:r w:rsidR="00270495" w:rsidRPr="00B07718">
        <w:t xml:space="preserve">Annex </w:t>
      </w:r>
      <w:r w:rsidR="00047B73" w:rsidRPr="00B07718">
        <w:t xml:space="preserve">D </w:t>
      </w:r>
      <w:r w:rsidR="00D7742C" w:rsidRPr="00B07718">
        <w:t xml:space="preserve">of </w:t>
      </w:r>
      <w:r w:rsidR="00433F6F" w:rsidRPr="00B07718">
        <w:t xml:space="preserve">other </w:t>
      </w:r>
      <w:r w:rsidR="00D7742C" w:rsidRPr="00B07718">
        <w:t xml:space="preserve">TIS Users </w:t>
      </w:r>
      <w:r w:rsidR="00433F6F" w:rsidRPr="00B07718">
        <w:t xml:space="preserve">involved in the same </w:t>
      </w:r>
      <w:r w:rsidR="000A5EAB" w:rsidRPr="00B07718">
        <w:t>(</w:t>
      </w:r>
      <w:r w:rsidR="00433F6F" w:rsidRPr="00B07718">
        <w:t>freight</w:t>
      </w:r>
      <w:r w:rsidR="000A5EAB" w:rsidRPr="00B07718">
        <w:t>)</w:t>
      </w:r>
      <w:r w:rsidR="00433F6F" w:rsidRPr="00B07718">
        <w:t xml:space="preserve"> </w:t>
      </w:r>
      <w:r w:rsidR="000A5EAB" w:rsidRPr="00B07718">
        <w:t xml:space="preserve">train </w:t>
      </w:r>
      <w:r w:rsidR="00433F6F" w:rsidRPr="00B07718">
        <w:t>service, under the condition that the</w:t>
      </w:r>
      <w:r w:rsidR="00A903D2" w:rsidRPr="00B07718">
        <w:t xml:space="preserve"> </w:t>
      </w:r>
      <w:r w:rsidR="00797D55" w:rsidRPr="00B07718">
        <w:t xml:space="preserve">TIS Users </w:t>
      </w:r>
      <w:r w:rsidR="00433F6F" w:rsidRPr="00B07718">
        <w:t>are identifiable</w:t>
      </w:r>
      <w:r w:rsidR="004C24CD" w:rsidRPr="00B07718">
        <w:t xml:space="preserve"> in TIS</w:t>
      </w:r>
      <w:r w:rsidR="00433F6F" w:rsidRPr="00B07718">
        <w:t xml:space="preserve">. </w:t>
      </w:r>
      <w:r w:rsidR="00D1621C" w:rsidRPr="00B07718">
        <w:t xml:space="preserve">However, in some countries for accessing the domestic trains by TIS Users specific rules may apply.     </w:t>
      </w:r>
    </w:p>
    <w:p w14:paraId="15FEBC7B" w14:textId="04570865" w:rsidR="008D2D67" w:rsidRPr="00B07718" w:rsidRDefault="00083580" w:rsidP="00F65E9E">
      <w:pPr>
        <w:pStyle w:val="Heading2"/>
      </w:pPr>
      <w:r w:rsidRPr="00B07718">
        <w:t xml:space="preserve">Upon official request from customs authorities of a country of some of the TIS Members, RNE </w:t>
      </w:r>
      <w:r w:rsidR="005469CB" w:rsidRPr="00B07718">
        <w:t>may</w:t>
      </w:r>
      <w:r w:rsidRPr="00B07718">
        <w:t xml:space="preserve"> give an access to TIS for trains departing from or arriving to particular TIS Reporting Point (</w:t>
      </w:r>
      <w:r w:rsidR="0043141A" w:rsidRPr="00B07718">
        <w:t>e.g.,</w:t>
      </w:r>
      <w:r w:rsidRPr="00B07718">
        <w:t xml:space="preserve"> station, terminal, etc.) determined by the customs officials. The access </w:t>
      </w:r>
      <w:r w:rsidR="008B062E" w:rsidRPr="00B07718">
        <w:t xml:space="preserve">shall be </w:t>
      </w:r>
      <w:r w:rsidRPr="00B07718">
        <w:t xml:space="preserve">limited to maximum two accounts per customs </w:t>
      </w:r>
      <w:r w:rsidR="008B062E" w:rsidRPr="00B07718">
        <w:t>authority per count</w:t>
      </w:r>
      <w:r w:rsidR="007C2B6E" w:rsidRPr="00B07718">
        <w:t xml:space="preserve">ry </w:t>
      </w:r>
      <w:r w:rsidRPr="00B07718">
        <w:t>and granted in coordination and agreement with the respective TIS Member. RNE may charge customs authorities for the granted access</w:t>
      </w:r>
      <w:r w:rsidR="007C2B6E" w:rsidRPr="00B07718">
        <w:t xml:space="preserve"> to TIS</w:t>
      </w:r>
      <w:r w:rsidRPr="00B07718">
        <w:t xml:space="preserve"> (</w:t>
      </w:r>
      <w:r w:rsidR="0043141A" w:rsidRPr="00B07718">
        <w:t>e.g.,</w:t>
      </w:r>
      <w:r w:rsidRPr="00B07718">
        <w:t xml:space="preserve"> annual subscription).   </w:t>
      </w:r>
    </w:p>
    <w:p w14:paraId="21DF42E1" w14:textId="71DF1392" w:rsidR="009072BB" w:rsidRPr="00B07718" w:rsidRDefault="009072BB" w:rsidP="00F65E9E">
      <w:pPr>
        <w:pStyle w:val="Heading2"/>
      </w:pPr>
      <w:r w:rsidRPr="00B07718">
        <w:t xml:space="preserve">In this Regulation, Confidential Information means any and all Data contained in the TIS or any other information and documents marked by TIS-Members as confidential or which is, based on its contents or appearance, of confidential nature, regardless of the form in which such information is communicated or maintained (binary data, excel files, diagrams, tables, slides, printouts, etc), including, without being limited to, information relating to services, customers, fees, suppliers, financial information or internal structure and management, with the exception of information generally available to the public. </w:t>
      </w:r>
    </w:p>
    <w:p w14:paraId="21DF42E2" w14:textId="77777777" w:rsidR="009072BB" w:rsidRPr="00B07718" w:rsidRDefault="009072BB" w:rsidP="00F65E9E">
      <w:pPr>
        <w:pStyle w:val="Heading2"/>
      </w:pPr>
      <w:r w:rsidRPr="00B07718">
        <w:t>The TIS-Members undertake to hold all Confidential Information as entirely secret and confidential and to use Confidential Information only for the purpose for which the TIS has been created and limited to their own business operations and when providing services to their customers. The TIS-Members and RNE JO undertake to ensure that their respective directors, officers, employees, advisers and agents will keep entirely secret and confidential all Confidential Information.</w:t>
      </w:r>
    </w:p>
    <w:p w14:paraId="21DF42E3" w14:textId="5D9AB6CB" w:rsidR="009072BB" w:rsidRPr="00B07718" w:rsidRDefault="009072BB" w:rsidP="00F65E9E">
      <w:pPr>
        <w:pStyle w:val="Heading2"/>
      </w:pPr>
      <w:r w:rsidRPr="00B07718">
        <w:t xml:space="preserve">The TIS-Members shall implement and maintain security procedures and measures, in order to ensure the protection, integrity and authenticity of exchanged </w:t>
      </w:r>
      <w:r w:rsidR="00645516" w:rsidRPr="00B07718">
        <w:t xml:space="preserve">TIS </w:t>
      </w:r>
      <w:r w:rsidRPr="00B07718">
        <w:t>Data against the risks of unauthorized access, alteration, delay, destruction or loss.</w:t>
      </w:r>
    </w:p>
    <w:p w14:paraId="21DF42E4" w14:textId="77777777" w:rsidR="009072BB" w:rsidRPr="00B07718" w:rsidRDefault="009072BB" w:rsidP="00F65E9E">
      <w:pPr>
        <w:pStyle w:val="Heading2"/>
      </w:pPr>
      <w:r w:rsidRPr="00B07718">
        <w:t xml:space="preserve">Any authorized transmission of Confidential Information shall be subject to the same degree of confidentiality </w:t>
      </w:r>
      <w:r w:rsidR="006411F6" w:rsidRPr="00B07718">
        <w:t>as provided for by this clause 8</w:t>
      </w:r>
      <w:r w:rsidRPr="00B07718">
        <w:t xml:space="preserve"> unless agreed otherwise.</w:t>
      </w:r>
    </w:p>
    <w:p w14:paraId="21DF42E5" w14:textId="1E5A7AF3" w:rsidR="009072BB" w:rsidRPr="00B07718" w:rsidRDefault="009072BB" w:rsidP="00F65E9E">
      <w:pPr>
        <w:pStyle w:val="Heading2"/>
      </w:pPr>
      <w:r w:rsidRPr="00B07718">
        <w:t>Each TIS-Member may disclose Confidential Information to the extent it is requested by judicial authorities, regulatory bodies or any requirement of mandatory law.</w:t>
      </w:r>
      <w:r w:rsidR="00881151" w:rsidRPr="00B07718">
        <w:t xml:space="preserve"> </w:t>
      </w:r>
      <w:r w:rsidR="0098298B" w:rsidRPr="00B07718">
        <w:t>In case of regulatory or court case, the data in the IMDS i</w:t>
      </w:r>
      <w:r w:rsidR="0097168D" w:rsidRPr="00B07718">
        <w:t>s</w:t>
      </w:r>
      <w:r w:rsidR="0098298B" w:rsidRPr="00B07718">
        <w:t xml:space="preserve"> considered</w:t>
      </w:r>
      <w:r w:rsidR="0097168D" w:rsidRPr="00B07718">
        <w:t xml:space="preserve"> authentic and RNE is not allowed </w:t>
      </w:r>
      <w:r w:rsidR="00F14B79" w:rsidRPr="00B07718">
        <w:t xml:space="preserve">to provide </w:t>
      </w:r>
      <w:r w:rsidR="00100141" w:rsidRPr="00B07718">
        <w:t xml:space="preserve">the same </w:t>
      </w:r>
      <w:r w:rsidR="00F14B79" w:rsidRPr="00B07718">
        <w:t xml:space="preserve">TIS data </w:t>
      </w:r>
      <w:r w:rsidR="00450DC5" w:rsidRPr="00B07718">
        <w:t xml:space="preserve">without </w:t>
      </w:r>
      <w:r w:rsidR="000D5983" w:rsidRPr="00B07718">
        <w:t xml:space="preserve">prior </w:t>
      </w:r>
      <w:r w:rsidR="00536671" w:rsidRPr="00B07718">
        <w:t xml:space="preserve">explicitly </w:t>
      </w:r>
      <w:r w:rsidR="007D0F28" w:rsidRPr="00B07718">
        <w:t xml:space="preserve">given </w:t>
      </w:r>
      <w:r w:rsidR="00CB7E57" w:rsidRPr="00B07718">
        <w:t xml:space="preserve">approval by the TIS Member. </w:t>
      </w:r>
      <w:r w:rsidR="0098298B" w:rsidRPr="00B07718">
        <w:t xml:space="preserve"> </w:t>
      </w:r>
      <w:r w:rsidRPr="00B07718">
        <w:t xml:space="preserve"> </w:t>
      </w:r>
    </w:p>
    <w:p w14:paraId="21DF42E6" w14:textId="77777777" w:rsidR="00903961" w:rsidRPr="00B07718" w:rsidRDefault="00903961" w:rsidP="00B855DC">
      <w:pPr>
        <w:ind w:firstLine="576"/>
        <w:rPr>
          <w:sz w:val="20"/>
          <w:szCs w:val="20"/>
        </w:rPr>
      </w:pPr>
    </w:p>
    <w:p w14:paraId="21DF42E7" w14:textId="77777777" w:rsidR="00D14C6C" w:rsidRPr="00B07718" w:rsidRDefault="00D14C6C" w:rsidP="00C06DAD">
      <w:pPr>
        <w:pStyle w:val="Heading1"/>
        <w:rPr>
          <w:lang w:val="en-GB"/>
        </w:rPr>
      </w:pPr>
      <w:bookmarkStart w:id="8" w:name="_Toc90643063"/>
      <w:r w:rsidRPr="00B07718">
        <w:rPr>
          <w:lang w:val="en-GB"/>
        </w:rPr>
        <w:lastRenderedPageBreak/>
        <w:t>Limitation of Liability</w:t>
      </w:r>
      <w:bookmarkEnd w:id="8"/>
    </w:p>
    <w:p w14:paraId="21DF42E8" w14:textId="77777777" w:rsidR="00D14C6C" w:rsidRPr="00B07718" w:rsidRDefault="00D14C6C" w:rsidP="00F65E9E">
      <w:pPr>
        <w:pStyle w:val="Heading2"/>
      </w:pPr>
      <w:r w:rsidRPr="00B07718">
        <w:t>The TIS-Members and RNE disclaim to the fullest extent permitted by law any warranty (express or implied) with respect to the obligations assumed by them under this Regulation or which might otherwise be implied by or incorporated into this Regulation by reference, in particular relating to the operation of the TIS, the Data (quality, accurateness or completeness), Service Level, Downtime, Helpdesk, the supply and operation of software or any related documentation.</w:t>
      </w:r>
    </w:p>
    <w:p w14:paraId="21DF42E9" w14:textId="77777777" w:rsidR="00D14C6C" w:rsidRPr="00B07718" w:rsidRDefault="00D14C6C" w:rsidP="00F65E9E">
      <w:pPr>
        <w:pStyle w:val="Heading2"/>
      </w:pPr>
      <w:r w:rsidRPr="00B07718">
        <w:t xml:space="preserve">Any liability of RNE and the TIS Member under this Regulation and in connection with the operation of TIS, Data Exchange and the Data shall be excluded or limited to the fullest extent permissible under applicable law. This exclusion and limitation of liability is irrespective of the legal grounds and relates in particular to any claims based on rescission, error, non-occurrence of expectations, reduction of the true value of the consideration received by half, contractual damages, tort, statutory warranty, unjust enrichment law or any other legal theory and shall exclude the recovery of any kind of loss, be it direct damages; loss of expected revenue, income or opportunity; loss of profit; loss of goodwill or reputation or any indirect or consequential damage. </w:t>
      </w:r>
    </w:p>
    <w:p w14:paraId="21DF42EA" w14:textId="77777777" w:rsidR="00D14C6C" w:rsidRPr="00B07718" w:rsidRDefault="00D14C6C" w:rsidP="00F65E9E">
      <w:pPr>
        <w:pStyle w:val="Heading2"/>
      </w:pPr>
      <w:r w:rsidRPr="00B07718">
        <w:t xml:space="preserve">RNE is not liable for any damages suffered by the TIS Member due to Downtime, a failure of its access to TIS or a failure of its ability to retrieve Data from it. </w:t>
      </w:r>
    </w:p>
    <w:p w14:paraId="21DF42EB" w14:textId="77777777" w:rsidR="0063626B" w:rsidRPr="00B07718" w:rsidRDefault="0063626B" w:rsidP="00F65E9E">
      <w:pPr>
        <w:pStyle w:val="Heading2"/>
      </w:pPr>
      <w:r w:rsidRPr="00B07718">
        <w:t>RNE is not liable for any damages or business losses or any loss or corruption of any data, database or software suffered by the TIS-Member due to usage of TIS`s login names and passwords from TIS Member`s unauthorized personnel.</w:t>
      </w:r>
    </w:p>
    <w:p w14:paraId="21DF42EC" w14:textId="77777777" w:rsidR="0063626B" w:rsidRPr="00B07718" w:rsidRDefault="0063626B" w:rsidP="0063626B"/>
    <w:p w14:paraId="21DF42ED" w14:textId="0CEA21FB" w:rsidR="00D14C6C" w:rsidRPr="00B07718" w:rsidRDefault="00D14C6C" w:rsidP="00F65E9E">
      <w:pPr>
        <w:pStyle w:val="Heading2"/>
      </w:pPr>
      <w:r w:rsidRPr="00B07718">
        <w:t xml:space="preserve">RNE is not liable for the completeness and/or correctness of the Data provided by TIS Members. Likewise the TIS Member is not liable towards RNE or any other TIS Member, TIS Users or third parties for the completeness and/or correctness of the Data stored in TIS. </w:t>
      </w:r>
    </w:p>
    <w:p w14:paraId="21DF42EE" w14:textId="77777777" w:rsidR="00D14C6C" w:rsidRPr="00B07718" w:rsidRDefault="00D14C6C" w:rsidP="00F65E9E">
      <w:pPr>
        <w:pStyle w:val="Heading2"/>
      </w:pPr>
      <w:r w:rsidRPr="00B07718">
        <w:t xml:space="preserve">Notwithstanding the previous provisions of this clause </w:t>
      </w:r>
      <w:r w:rsidR="006411F6" w:rsidRPr="00B07718">
        <w:t>9</w:t>
      </w:r>
      <w:r w:rsidRPr="00B07718">
        <w:t>, RNE's liability as well as the liability of the TIS-Member for any and all claims shall be in any case limited in amount to the part of Operational Coasts in one annual RNE membership fee paid by the TIS Member pursuant to RNE Statues.</w:t>
      </w:r>
    </w:p>
    <w:p w14:paraId="21DF42EF" w14:textId="77777777" w:rsidR="00D14C6C" w:rsidRPr="00B07718" w:rsidRDefault="00D14C6C" w:rsidP="00D14C6C"/>
    <w:p w14:paraId="21DF42F0" w14:textId="77777777" w:rsidR="00D14C6C" w:rsidRPr="00B07718" w:rsidRDefault="00D14C6C" w:rsidP="00C06DAD">
      <w:pPr>
        <w:pStyle w:val="Heading1"/>
        <w:rPr>
          <w:lang w:val="en-GB"/>
        </w:rPr>
      </w:pPr>
      <w:bookmarkStart w:id="9" w:name="_Toc90643064"/>
      <w:r w:rsidRPr="00B07718">
        <w:rPr>
          <w:lang w:val="en-GB"/>
        </w:rPr>
        <w:t>Intellectual Property Rights</w:t>
      </w:r>
      <w:bookmarkEnd w:id="9"/>
    </w:p>
    <w:p w14:paraId="21DF42F1" w14:textId="77777777" w:rsidR="00D14C6C" w:rsidRPr="00B07718" w:rsidRDefault="00D14C6C" w:rsidP="00D14C6C"/>
    <w:p w14:paraId="21DF42F2" w14:textId="77777777" w:rsidR="00D14C6C" w:rsidRPr="00B07718" w:rsidRDefault="00D14C6C" w:rsidP="00F65E9E">
      <w:pPr>
        <w:pStyle w:val="Heading2"/>
      </w:pPr>
      <w:r w:rsidRPr="00B07718">
        <w:t>TIS and its Data are the exclusive intellectual property of RNE. The right of TIS-Member to dispose freely with the Data which originated from its IMDS shall not be restricted or limited in any way.</w:t>
      </w:r>
    </w:p>
    <w:p w14:paraId="21DF42F3" w14:textId="257B4BB2" w:rsidR="00D14C6C" w:rsidRPr="00B07718" w:rsidRDefault="00D14C6C" w:rsidP="00F65E9E">
      <w:pPr>
        <w:pStyle w:val="Heading2"/>
      </w:pPr>
      <w:r w:rsidRPr="00B07718">
        <w:t xml:space="preserve">The TIS Member shall, during the term of this TIS-membership and at all times hereafter, refrain from any action which could enable </w:t>
      </w:r>
      <w:r w:rsidR="00B649B4" w:rsidRPr="00B07718">
        <w:t xml:space="preserve">him </w:t>
      </w:r>
      <w:r w:rsidRPr="00B07718">
        <w:t xml:space="preserve">or </w:t>
      </w:r>
      <w:r w:rsidR="00B649B4" w:rsidRPr="00B07718">
        <w:t xml:space="preserve">other </w:t>
      </w:r>
      <w:r w:rsidRPr="00B07718">
        <w:t>third parties to copy or reproduce TIS as an international system.</w:t>
      </w:r>
    </w:p>
    <w:p w14:paraId="21DF42F4" w14:textId="77777777" w:rsidR="00D14C6C" w:rsidRPr="00B07718" w:rsidRDefault="00D14C6C" w:rsidP="00F65E9E">
      <w:pPr>
        <w:pStyle w:val="Heading2"/>
      </w:pPr>
      <w:r w:rsidRPr="00B07718">
        <w:t>TIS as a database, its form and contents as well as the underlying software, are subject to copyright protection. Use beyond the rights granted in this Regulation is not valid without RNE’s explicit written consent.</w:t>
      </w:r>
    </w:p>
    <w:p w14:paraId="21DF42F5" w14:textId="77777777" w:rsidR="00D14C6C" w:rsidRPr="00B07718" w:rsidRDefault="00D14C6C" w:rsidP="00C06DAD">
      <w:pPr>
        <w:pStyle w:val="Heading1"/>
        <w:rPr>
          <w:lang w:val="en-GB"/>
        </w:rPr>
      </w:pPr>
      <w:bookmarkStart w:id="10" w:name="_Toc90643065"/>
      <w:r w:rsidRPr="00B07718">
        <w:rPr>
          <w:lang w:val="en-GB"/>
        </w:rPr>
        <w:t>Amendments and Delegation of Powers</w:t>
      </w:r>
      <w:bookmarkEnd w:id="10"/>
      <w:r w:rsidRPr="00B07718">
        <w:rPr>
          <w:lang w:val="en-GB"/>
        </w:rPr>
        <w:t xml:space="preserve"> </w:t>
      </w:r>
    </w:p>
    <w:p w14:paraId="21DF42F6" w14:textId="77777777" w:rsidR="00D14C6C" w:rsidRPr="00B07718" w:rsidRDefault="00D14C6C" w:rsidP="00D14C6C"/>
    <w:p w14:paraId="21DF42F7" w14:textId="77777777" w:rsidR="00D14C6C" w:rsidRPr="00B07718" w:rsidRDefault="00D14C6C" w:rsidP="00F65E9E">
      <w:pPr>
        <w:pStyle w:val="Heading2"/>
      </w:pPr>
      <w:r w:rsidRPr="00B07718">
        <w:t>RNE's General Assembly is the only body entitled to amend the terms of this Regulation effective for all TIS Members by adopting a respective resolution. The CCB shall propose the modifications only.</w:t>
      </w:r>
    </w:p>
    <w:p w14:paraId="21DF42F8" w14:textId="77777777" w:rsidR="00D14C6C" w:rsidRPr="00B07718" w:rsidRDefault="00D14C6C" w:rsidP="00C06DAD">
      <w:pPr>
        <w:pStyle w:val="Heading1"/>
        <w:rPr>
          <w:lang w:val="en-GB"/>
        </w:rPr>
      </w:pPr>
      <w:bookmarkStart w:id="11" w:name="_Toc90643066"/>
      <w:r w:rsidRPr="00B07718">
        <w:rPr>
          <w:lang w:val="en-GB"/>
        </w:rPr>
        <w:t>Termination of TIS-membership</w:t>
      </w:r>
      <w:bookmarkEnd w:id="11"/>
      <w:r w:rsidRPr="00B07718">
        <w:rPr>
          <w:lang w:val="en-GB"/>
        </w:rPr>
        <w:t xml:space="preserve"> </w:t>
      </w:r>
    </w:p>
    <w:p w14:paraId="21DF42F9" w14:textId="77777777" w:rsidR="00D14C6C" w:rsidRPr="00B07718" w:rsidRDefault="00D14C6C" w:rsidP="00D14C6C"/>
    <w:p w14:paraId="21DF42FA" w14:textId="77777777" w:rsidR="00D14C6C" w:rsidRPr="00B07718" w:rsidRDefault="00D14C6C" w:rsidP="00F65E9E">
      <w:pPr>
        <w:pStyle w:val="Heading2"/>
      </w:pPr>
      <w:r w:rsidRPr="00B07718">
        <w:t>The TIS-membership can be terminated at the end of each calendar year if notice of termination is validly served to the RNE JO in January, February or March of the same calendar year, otherwise the Membership shall terminate at the end of the following calendar year.</w:t>
      </w:r>
    </w:p>
    <w:p w14:paraId="21DF42FB" w14:textId="5B2DF012" w:rsidR="00D14C6C" w:rsidRPr="00B07718" w:rsidRDefault="00D14C6C" w:rsidP="00F65E9E">
      <w:pPr>
        <w:pStyle w:val="Heading2"/>
      </w:pPr>
      <w:r w:rsidRPr="00B07718">
        <w:t>Either RNE or TIS-Member may immediately terminate TIS-membership for good cause if the TIS-member or RNE severely and/or repeatedly breaches a material provision of this Regulation.</w:t>
      </w:r>
    </w:p>
    <w:p w14:paraId="0C5FD7A8" w14:textId="77777777" w:rsidR="00357009" w:rsidRPr="00B07718" w:rsidRDefault="00357009" w:rsidP="00357009"/>
    <w:p w14:paraId="21DF42FC" w14:textId="77777777" w:rsidR="00D14C6C" w:rsidRPr="00B07718" w:rsidRDefault="00D14C6C" w:rsidP="00C06DAD">
      <w:pPr>
        <w:pStyle w:val="Heading1"/>
        <w:rPr>
          <w:lang w:val="en-GB"/>
        </w:rPr>
      </w:pPr>
      <w:bookmarkStart w:id="12" w:name="_Toc90643067"/>
      <w:r w:rsidRPr="00B07718">
        <w:rPr>
          <w:lang w:val="en-GB"/>
        </w:rPr>
        <w:lastRenderedPageBreak/>
        <w:t>Assignment</w:t>
      </w:r>
      <w:bookmarkEnd w:id="12"/>
    </w:p>
    <w:p w14:paraId="21DF42FD" w14:textId="77777777" w:rsidR="00D14C6C" w:rsidRPr="00B07718" w:rsidRDefault="00D14C6C" w:rsidP="00D14C6C"/>
    <w:p w14:paraId="2DDBDC69" w14:textId="4F298789" w:rsidR="00A95986" w:rsidRPr="00B07718" w:rsidRDefault="00D14C6C" w:rsidP="00F65E9E">
      <w:pPr>
        <w:pStyle w:val="Heading2"/>
      </w:pPr>
      <w:r w:rsidRPr="00B07718">
        <w:t>Neither RNE or TIS-Member shall assign, transfer (in full or in part), charge or otherwise deal with any of its rights under this Regulation nor grant, declare, create or dispose of any right or interest in it, without the prior written consent given by RNE or TIS-Member or except as otherwise expressly provided in this Regulation.</w:t>
      </w:r>
    </w:p>
    <w:p w14:paraId="24E789F6" w14:textId="61A460DB" w:rsidR="00A95986" w:rsidRPr="00B07718" w:rsidRDefault="00A95986" w:rsidP="00F60265"/>
    <w:p w14:paraId="35127939" w14:textId="20C1410C" w:rsidR="00A95986" w:rsidRPr="00B07718" w:rsidRDefault="00A95986" w:rsidP="00F60265"/>
    <w:p w14:paraId="30E92BD2" w14:textId="7C42F58C" w:rsidR="00A95986" w:rsidRPr="00B07718" w:rsidRDefault="00A95986" w:rsidP="00F60265"/>
    <w:p w14:paraId="2FD2E908" w14:textId="4942A468" w:rsidR="00A95986" w:rsidRPr="00B07718" w:rsidRDefault="00A95986" w:rsidP="00F60265"/>
    <w:p w14:paraId="1CAA1515" w14:textId="43F77E4D" w:rsidR="00A95986" w:rsidRPr="00B07718" w:rsidRDefault="00A95986" w:rsidP="00F60265"/>
    <w:p w14:paraId="08B5283E" w14:textId="28D584F4" w:rsidR="00A95986" w:rsidRPr="00B07718" w:rsidRDefault="00A95986" w:rsidP="00F60265"/>
    <w:p w14:paraId="225A417C" w14:textId="7B8EF867" w:rsidR="00A95986" w:rsidRPr="00B07718" w:rsidRDefault="00A95986" w:rsidP="00F60265"/>
    <w:p w14:paraId="36DC76C3" w14:textId="42C4EDAF" w:rsidR="00A95986" w:rsidRPr="00B07718" w:rsidRDefault="00A95986" w:rsidP="00F60265"/>
    <w:p w14:paraId="17DF1A0F" w14:textId="64F76FDD" w:rsidR="00A95986" w:rsidRPr="00B07718" w:rsidRDefault="00A95986" w:rsidP="00F60265"/>
    <w:p w14:paraId="038B56E4" w14:textId="139127FF" w:rsidR="00A95986" w:rsidRPr="00B07718" w:rsidRDefault="00A95986" w:rsidP="00F60265"/>
    <w:p w14:paraId="42B819D5" w14:textId="2BC3E310" w:rsidR="00A95986" w:rsidRPr="00B07718" w:rsidRDefault="00A95986" w:rsidP="00F60265"/>
    <w:p w14:paraId="14EA98C2" w14:textId="06F309F2" w:rsidR="00A95986" w:rsidRPr="00B07718" w:rsidRDefault="00A95986" w:rsidP="00F60265"/>
    <w:p w14:paraId="34D1369F" w14:textId="592943F5" w:rsidR="00A95986" w:rsidRPr="00B07718" w:rsidRDefault="00A95986" w:rsidP="00F60265"/>
    <w:p w14:paraId="1F20F1D0" w14:textId="4DE969F1" w:rsidR="00A95986" w:rsidRPr="00B07718" w:rsidRDefault="00A95986" w:rsidP="00F60265"/>
    <w:p w14:paraId="0E9210EE" w14:textId="14A02DCA" w:rsidR="00A95986" w:rsidRPr="00B07718" w:rsidRDefault="00A95986" w:rsidP="00F60265"/>
    <w:p w14:paraId="6009621E" w14:textId="6305FA87" w:rsidR="00A95986" w:rsidRPr="00B07718" w:rsidRDefault="00A95986" w:rsidP="00F60265"/>
    <w:p w14:paraId="776900E1" w14:textId="1253B0E7" w:rsidR="00A95986" w:rsidRPr="00B07718" w:rsidRDefault="00A95986" w:rsidP="00F60265"/>
    <w:p w14:paraId="2FB63675" w14:textId="7C53E43E" w:rsidR="00A95986" w:rsidRPr="00B07718" w:rsidRDefault="00A95986" w:rsidP="00F60265"/>
    <w:p w14:paraId="39681223" w14:textId="688CAD0B" w:rsidR="00A95986" w:rsidRPr="00B07718" w:rsidRDefault="00A95986" w:rsidP="00F60265"/>
    <w:p w14:paraId="77D76126" w14:textId="46F00398" w:rsidR="00A95986" w:rsidRPr="00B07718" w:rsidRDefault="00A95986" w:rsidP="00F60265"/>
    <w:p w14:paraId="00C6AD46" w14:textId="60F1FBBE" w:rsidR="00FF6F2C" w:rsidRPr="00B07718" w:rsidRDefault="00FF6F2C" w:rsidP="00F60265"/>
    <w:p w14:paraId="3E539366" w14:textId="274A7A29" w:rsidR="00FF6F2C" w:rsidRPr="00B07718" w:rsidRDefault="00FF6F2C" w:rsidP="00F60265"/>
    <w:p w14:paraId="6F3D4305" w14:textId="1C4105A3" w:rsidR="00FF6F2C" w:rsidRPr="00B07718" w:rsidRDefault="00FF6F2C" w:rsidP="00F60265"/>
    <w:p w14:paraId="05820A92" w14:textId="68DC3A09" w:rsidR="00FF6F2C" w:rsidRPr="00B07718" w:rsidRDefault="00FF6F2C" w:rsidP="00F60265"/>
    <w:p w14:paraId="63AB518B" w14:textId="3E643F60" w:rsidR="00FF6F2C" w:rsidRPr="00B07718" w:rsidRDefault="00FF6F2C" w:rsidP="00F60265"/>
    <w:p w14:paraId="26E025B6" w14:textId="001376CF" w:rsidR="00FF6F2C" w:rsidRPr="00B07718" w:rsidRDefault="00FF6F2C" w:rsidP="00F60265"/>
    <w:p w14:paraId="05C1A5D0" w14:textId="7102E265" w:rsidR="00FF6F2C" w:rsidRPr="00B07718" w:rsidRDefault="00FF6F2C" w:rsidP="00F60265"/>
    <w:p w14:paraId="16B42F47" w14:textId="19867E81" w:rsidR="00FF6F2C" w:rsidRPr="00B07718" w:rsidRDefault="00FF6F2C" w:rsidP="00F60265"/>
    <w:p w14:paraId="57AFC7D2" w14:textId="0D919C88" w:rsidR="00FF6F2C" w:rsidRPr="00B07718" w:rsidRDefault="00FF6F2C" w:rsidP="00F60265"/>
    <w:p w14:paraId="262ECDB2" w14:textId="6C95F9A8" w:rsidR="00FF6F2C" w:rsidRPr="00B07718" w:rsidRDefault="00FF6F2C" w:rsidP="00F60265"/>
    <w:p w14:paraId="5097939F" w14:textId="620722AF" w:rsidR="00FF6F2C" w:rsidRPr="00B07718" w:rsidRDefault="00FF6F2C" w:rsidP="00F60265"/>
    <w:p w14:paraId="46CA914E" w14:textId="64352F3B" w:rsidR="00FF6F2C" w:rsidRPr="00B07718" w:rsidRDefault="00FF6F2C" w:rsidP="00F60265"/>
    <w:p w14:paraId="6761D8BA" w14:textId="2FC43FCC" w:rsidR="00FF6F2C" w:rsidRPr="00B07718" w:rsidRDefault="00FF6F2C" w:rsidP="00F60265"/>
    <w:p w14:paraId="16D041FD" w14:textId="4E804852" w:rsidR="00FF6F2C" w:rsidRPr="00B07718" w:rsidRDefault="00FF6F2C" w:rsidP="00F60265"/>
    <w:p w14:paraId="2A636195" w14:textId="41A36B45" w:rsidR="00FF6F2C" w:rsidRPr="00B07718" w:rsidRDefault="00FF6F2C" w:rsidP="00F60265"/>
    <w:p w14:paraId="3556FD40" w14:textId="653E4927" w:rsidR="00FF6F2C" w:rsidRPr="00B07718" w:rsidRDefault="00FF6F2C" w:rsidP="00F60265"/>
    <w:p w14:paraId="21895342" w14:textId="2C4BC8A5" w:rsidR="00FF6F2C" w:rsidRPr="00B07718" w:rsidRDefault="00FF6F2C" w:rsidP="00F60265"/>
    <w:p w14:paraId="725D2839" w14:textId="7ADCFB14" w:rsidR="00FF6F2C" w:rsidRPr="00B07718" w:rsidRDefault="00FF6F2C" w:rsidP="00F60265"/>
    <w:p w14:paraId="0A992F85" w14:textId="31C0C188" w:rsidR="00FF6F2C" w:rsidRPr="00B07718" w:rsidRDefault="00FF6F2C" w:rsidP="00F60265"/>
    <w:p w14:paraId="4ACD4B6F" w14:textId="40D3B0AC" w:rsidR="00FF6F2C" w:rsidRPr="00B07718" w:rsidRDefault="00FF6F2C" w:rsidP="00F60265"/>
    <w:p w14:paraId="142D9E0A" w14:textId="35149A29" w:rsidR="00FF6F2C" w:rsidRPr="00B07718" w:rsidRDefault="00FF6F2C" w:rsidP="00F60265"/>
    <w:p w14:paraId="726AD708" w14:textId="77777777" w:rsidR="00FF6F2C" w:rsidRPr="00B07718" w:rsidRDefault="00FF6F2C" w:rsidP="00F60265"/>
    <w:p w14:paraId="21DF4306" w14:textId="77777777" w:rsidR="00F60265" w:rsidRPr="00B07718" w:rsidRDefault="00F60265" w:rsidP="00F60265"/>
    <w:p w14:paraId="21DF4307" w14:textId="77777777" w:rsidR="00F60265" w:rsidRPr="00B07718" w:rsidRDefault="00F60265" w:rsidP="00241D29">
      <w:pPr>
        <w:pStyle w:val="Heading4"/>
        <w:rPr>
          <w:sz w:val="28"/>
          <w:szCs w:val="28"/>
        </w:rPr>
      </w:pPr>
    </w:p>
    <w:p w14:paraId="21DF4308" w14:textId="77777777" w:rsidR="00B51E05" w:rsidRPr="00B07718" w:rsidRDefault="00B51E05" w:rsidP="00B51E05"/>
    <w:p w14:paraId="21DF4309" w14:textId="77777777" w:rsidR="00B51E05" w:rsidRPr="00B07718" w:rsidRDefault="00B51E05" w:rsidP="00B51E05"/>
    <w:p w14:paraId="21DF430A" w14:textId="0A3F3278" w:rsidR="00241D29" w:rsidRPr="00B07718" w:rsidRDefault="00241D29" w:rsidP="00241D29">
      <w:pPr>
        <w:pStyle w:val="Heading4"/>
        <w:rPr>
          <w:sz w:val="28"/>
          <w:szCs w:val="28"/>
        </w:rPr>
      </w:pPr>
      <w:bookmarkStart w:id="13" w:name="_Hlk81477203"/>
      <w:r w:rsidRPr="00B07718">
        <w:rPr>
          <w:sz w:val="28"/>
          <w:szCs w:val="28"/>
        </w:rPr>
        <w:lastRenderedPageBreak/>
        <w:t xml:space="preserve">Annex A: </w:t>
      </w:r>
      <w:r w:rsidR="00F41687" w:rsidRPr="00B07718">
        <w:rPr>
          <w:sz w:val="28"/>
          <w:szCs w:val="28"/>
        </w:rPr>
        <w:t xml:space="preserve">TAF TSI </w:t>
      </w:r>
      <w:r w:rsidR="00EB15C5" w:rsidRPr="00B07718">
        <w:rPr>
          <w:sz w:val="28"/>
          <w:szCs w:val="28"/>
        </w:rPr>
        <w:t>messages sent by default to TIS</w:t>
      </w:r>
    </w:p>
    <w:p w14:paraId="21DF430B" w14:textId="77777777" w:rsidR="00241D29" w:rsidRPr="00B07718" w:rsidRDefault="00241D29" w:rsidP="00241D29">
      <w:pPr>
        <w:ind w:firstLine="576"/>
        <w:rPr>
          <w:sz w:val="20"/>
          <w:szCs w:val="20"/>
        </w:rPr>
      </w:pPr>
    </w:p>
    <w:p w14:paraId="21DF430C" w14:textId="20978363" w:rsidR="00903961" w:rsidRPr="00B07718" w:rsidRDefault="00241D29" w:rsidP="00241D29">
      <w:pPr>
        <w:rPr>
          <w:sz w:val="20"/>
          <w:szCs w:val="20"/>
        </w:rPr>
      </w:pPr>
      <w:r w:rsidRPr="00B07718">
        <w:rPr>
          <w:sz w:val="20"/>
          <w:szCs w:val="20"/>
        </w:rPr>
        <w:t xml:space="preserve">Performance Level for the train running information messages (format and quality of the </w:t>
      </w:r>
      <w:r w:rsidR="002857E5" w:rsidRPr="00B07718">
        <w:rPr>
          <w:sz w:val="20"/>
          <w:szCs w:val="20"/>
        </w:rPr>
        <w:t xml:space="preserve">TIS </w:t>
      </w:r>
      <w:r w:rsidRPr="00B07718">
        <w:rPr>
          <w:sz w:val="20"/>
          <w:szCs w:val="20"/>
        </w:rPr>
        <w:t>Data transfer)</w:t>
      </w:r>
    </w:p>
    <w:p w14:paraId="21DF430D" w14:textId="77777777" w:rsidR="00903961" w:rsidRPr="00B07718" w:rsidRDefault="00903961" w:rsidP="00B855DC">
      <w:pPr>
        <w:ind w:firstLine="576"/>
        <w:rPr>
          <w:sz w:val="20"/>
          <w:szCs w:val="20"/>
        </w:rPr>
      </w:pPr>
    </w:p>
    <w:p w14:paraId="21DF430E" w14:textId="77777777" w:rsidR="00903961" w:rsidRPr="00B07718" w:rsidRDefault="00903961" w:rsidP="007A742D">
      <w:pPr>
        <w:rPr>
          <w:sz w:val="20"/>
          <w:szCs w:val="20"/>
        </w:rPr>
      </w:pPr>
    </w:p>
    <w:tbl>
      <w:tblPr>
        <w:tblW w:w="10803"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440"/>
        <w:gridCol w:w="1286"/>
        <w:gridCol w:w="982"/>
        <w:gridCol w:w="850"/>
        <w:gridCol w:w="1843"/>
        <w:gridCol w:w="2126"/>
        <w:gridCol w:w="1276"/>
      </w:tblGrid>
      <w:tr w:rsidR="008A511C" w:rsidRPr="00C874BE" w14:paraId="58183CFE" w14:textId="77777777" w:rsidTr="00C874BE">
        <w:trPr>
          <w:trHeight w:val="1342"/>
        </w:trPr>
        <w:tc>
          <w:tcPr>
            <w:tcW w:w="2440" w:type="dxa"/>
            <w:shd w:val="clear" w:color="auto" w:fill="D9D9D9" w:themeFill="background1" w:themeFillShade="D9"/>
            <w:vAlign w:val="center"/>
          </w:tcPr>
          <w:p w14:paraId="3D33ED65" w14:textId="77777777" w:rsidR="008A511C" w:rsidRPr="00C874BE" w:rsidRDefault="008A511C" w:rsidP="00F13F5E">
            <w:pPr>
              <w:jc w:val="center"/>
              <w:rPr>
                <w:rFonts w:cs="Arial"/>
                <w:b/>
                <w:sz w:val="20"/>
                <w:szCs w:val="20"/>
              </w:rPr>
            </w:pPr>
            <w:bookmarkStart w:id="14" w:name="_Hlk251903"/>
            <w:r w:rsidRPr="00C874BE">
              <w:rPr>
                <w:rFonts w:cs="Arial"/>
                <w:b/>
                <w:sz w:val="20"/>
                <w:szCs w:val="20"/>
              </w:rPr>
              <w:t xml:space="preserve">Type of TAF TSI message </w:t>
            </w:r>
          </w:p>
        </w:tc>
        <w:tc>
          <w:tcPr>
            <w:tcW w:w="1286" w:type="dxa"/>
            <w:shd w:val="clear" w:color="auto" w:fill="D9D9D9" w:themeFill="background1" w:themeFillShade="D9"/>
            <w:vAlign w:val="center"/>
          </w:tcPr>
          <w:p w14:paraId="0C270354" w14:textId="77777777" w:rsidR="008A511C" w:rsidRPr="00C874BE" w:rsidRDefault="008A511C" w:rsidP="00F13F5E">
            <w:pPr>
              <w:jc w:val="center"/>
              <w:rPr>
                <w:rFonts w:cs="Arial"/>
                <w:b/>
                <w:sz w:val="20"/>
                <w:szCs w:val="20"/>
              </w:rPr>
            </w:pPr>
            <w:r w:rsidRPr="00C874BE">
              <w:rPr>
                <w:rFonts w:cs="Arial"/>
                <w:b/>
                <w:sz w:val="20"/>
                <w:szCs w:val="20"/>
              </w:rPr>
              <w:t>Mandatory/Optional</w:t>
            </w:r>
            <w:r w:rsidRPr="00C874BE">
              <w:rPr>
                <w:rStyle w:val="FootnoteReference"/>
                <w:rFonts w:cs="Arial"/>
                <w:b/>
                <w:sz w:val="20"/>
                <w:szCs w:val="20"/>
              </w:rPr>
              <w:footnoteReference w:id="4"/>
            </w:r>
          </w:p>
        </w:tc>
        <w:tc>
          <w:tcPr>
            <w:tcW w:w="982" w:type="dxa"/>
            <w:shd w:val="clear" w:color="auto" w:fill="D9D9D9" w:themeFill="background1" w:themeFillShade="D9"/>
            <w:vAlign w:val="center"/>
          </w:tcPr>
          <w:p w14:paraId="4FB75381" w14:textId="77777777" w:rsidR="008A511C" w:rsidRPr="00C874BE" w:rsidRDefault="008A511C" w:rsidP="00F13F5E">
            <w:pPr>
              <w:jc w:val="center"/>
              <w:rPr>
                <w:rFonts w:cs="Arial"/>
                <w:b/>
                <w:sz w:val="20"/>
                <w:szCs w:val="20"/>
              </w:rPr>
            </w:pPr>
            <w:r w:rsidRPr="00C874BE">
              <w:rPr>
                <w:rFonts w:cs="Arial"/>
                <w:b/>
                <w:sz w:val="20"/>
                <w:szCs w:val="20"/>
              </w:rPr>
              <w:t>Completeness</w:t>
            </w:r>
            <w:r w:rsidRPr="00C874BE">
              <w:rPr>
                <w:rStyle w:val="FootnoteReference"/>
                <w:rFonts w:cs="Arial"/>
                <w:b/>
                <w:sz w:val="20"/>
                <w:szCs w:val="20"/>
              </w:rPr>
              <w:footnoteReference w:id="5"/>
            </w:r>
          </w:p>
        </w:tc>
        <w:tc>
          <w:tcPr>
            <w:tcW w:w="850" w:type="dxa"/>
            <w:shd w:val="clear" w:color="auto" w:fill="D9D9D9" w:themeFill="background1" w:themeFillShade="D9"/>
          </w:tcPr>
          <w:p w14:paraId="02809CFA" w14:textId="77777777" w:rsidR="00F5457E" w:rsidRPr="00C874BE" w:rsidRDefault="00F5457E" w:rsidP="390C1B14">
            <w:pPr>
              <w:jc w:val="center"/>
              <w:rPr>
                <w:rFonts w:cs="Arial"/>
                <w:b/>
                <w:bCs/>
                <w:sz w:val="20"/>
                <w:szCs w:val="20"/>
              </w:rPr>
            </w:pPr>
          </w:p>
          <w:p w14:paraId="3C2439C0" w14:textId="77777777" w:rsidR="00F5457E" w:rsidRPr="00C874BE" w:rsidRDefault="00F5457E" w:rsidP="390C1B14">
            <w:pPr>
              <w:jc w:val="center"/>
              <w:rPr>
                <w:rFonts w:cs="Arial"/>
                <w:b/>
                <w:bCs/>
                <w:sz w:val="20"/>
                <w:szCs w:val="20"/>
              </w:rPr>
            </w:pPr>
          </w:p>
          <w:p w14:paraId="389823C6" w14:textId="1B12D28D" w:rsidR="008A511C" w:rsidRPr="00C874BE" w:rsidRDefault="390C1B14" w:rsidP="390C1B14">
            <w:pPr>
              <w:jc w:val="center"/>
              <w:rPr>
                <w:rFonts w:cs="Arial"/>
                <w:b/>
                <w:bCs/>
                <w:sz w:val="20"/>
                <w:szCs w:val="20"/>
              </w:rPr>
            </w:pPr>
            <w:r w:rsidRPr="00C874BE">
              <w:rPr>
                <w:rFonts w:cs="Arial"/>
                <w:b/>
                <w:bCs/>
                <w:sz w:val="20"/>
                <w:szCs w:val="20"/>
              </w:rPr>
              <w:t>Correctness</w:t>
            </w:r>
            <w:r w:rsidR="00194AC8" w:rsidRPr="00C874BE">
              <w:rPr>
                <w:rStyle w:val="FootnoteReference"/>
                <w:b/>
                <w:sz w:val="20"/>
                <w:szCs w:val="20"/>
              </w:rPr>
              <w:footnoteReference w:id="6"/>
            </w:r>
            <w:r w:rsidR="00262D34" w:rsidRPr="00C874BE">
              <w:rPr>
                <w:rStyle w:val="FootnoteReference"/>
                <w:b/>
                <w:bCs/>
                <w:sz w:val="20"/>
                <w:szCs w:val="20"/>
              </w:rPr>
              <w:footnoteReference w:id="7"/>
            </w:r>
            <w:r w:rsidRPr="00C874BE">
              <w:rPr>
                <w:rFonts w:cs="Arial"/>
                <w:b/>
                <w:bCs/>
                <w:sz w:val="20"/>
                <w:szCs w:val="20"/>
              </w:rPr>
              <w:t xml:space="preserve"> </w:t>
            </w:r>
          </w:p>
        </w:tc>
        <w:tc>
          <w:tcPr>
            <w:tcW w:w="1843" w:type="dxa"/>
            <w:shd w:val="clear" w:color="auto" w:fill="D9D9D9" w:themeFill="background1" w:themeFillShade="D9"/>
            <w:vAlign w:val="center"/>
          </w:tcPr>
          <w:p w14:paraId="470B5939" w14:textId="653B8CDF" w:rsidR="008A511C" w:rsidRPr="00C874BE" w:rsidRDefault="008A511C" w:rsidP="00F13F5E">
            <w:pPr>
              <w:jc w:val="center"/>
              <w:rPr>
                <w:rFonts w:cs="Arial"/>
                <w:b/>
                <w:sz w:val="20"/>
                <w:szCs w:val="20"/>
              </w:rPr>
            </w:pPr>
            <w:r w:rsidRPr="00C874BE">
              <w:rPr>
                <w:rFonts w:cs="Arial"/>
                <w:b/>
                <w:sz w:val="20"/>
                <w:szCs w:val="20"/>
              </w:rPr>
              <w:t>Target Requirement</w:t>
            </w:r>
            <w:r w:rsidRPr="00C874BE">
              <w:rPr>
                <w:rStyle w:val="FootnoteReference"/>
                <w:rFonts w:cs="Arial"/>
                <w:b/>
                <w:sz w:val="20"/>
                <w:szCs w:val="20"/>
              </w:rPr>
              <w:footnoteReference w:id="8"/>
            </w:r>
          </w:p>
        </w:tc>
        <w:tc>
          <w:tcPr>
            <w:tcW w:w="2126" w:type="dxa"/>
            <w:shd w:val="clear" w:color="auto" w:fill="D9D9D9" w:themeFill="background1" w:themeFillShade="D9"/>
            <w:vAlign w:val="center"/>
          </w:tcPr>
          <w:p w14:paraId="196AC5FD" w14:textId="77777777" w:rsidR="008A511C" w:rsidRPr="00C874BE" w:rsidRDefault="008A511C" w:rsidP="00F13F5E">
            <w:pPr>
              <w:jc w:val="center"/>
              <w:rPr>
                <w:rFonts w:cs="Arial"/>
                <w:b/>
                <w:sz w:val="20"/>
                <w:szCs w:val="20"/>
              </w:rPr>
            </w:pPr>
            <w:r w:rsidRPr="00C874BE">
              <w:rPr>
                <w:rFonts w:cs="Arial"/>
                <w:b/>
                <w:sz w:val="20"/>
                <w:szCs w:val="20"/>
              </w:rPr>
              <w:t>Specific case (e.g.)</w:t>
            </w:r>
          </w:p>
        </w:tc>
        <w:tc>
          <w:tcPr>
            <w:tcW w:w="1276" w:type="dxa"/>
            <w:shd w:val="clear" w:color="auto" w:fill="D9D9D9" w:themeFill="background1" w:themeFillShade="D9"/>
          </w:tcPr>
          <w:p w14:paraId="303A2C10" w14:textId="77777777" w:rsidR="008A511C" w:rsidRPr="00C874BE" w:rsidRDefault="008A511C" w:rsidP="00F13F5E">
            <w:pPr>
              <w:jc w:val="center"/>
              <w:rPr>
                <w:rFonts w:cs="Arial"/>
                <w:b/>
                <w:sz w:val="20"/>
                <w:szCs w:val="20"/>
              </w:rPr>
            </w:pPr>
          </w:p>
          <w:p w14:paraId="42B941A5" w14:textId="77777777" w:rsidR="008A511C" w:rsidRPr="00C874BE" w:rsidRDefault="008A511C" w:rsidP="00F13F5E">
            <w:pPr>
              <w:jc w:val="center"/>
              <w:rPr>
                <w:rFonts w:cs="Arial"/>
                <w:b/>
                <w:sz w:val="20"/>
                <w:szCs w:val="20"/>
              </w:rPr>
            </w:pPr>
            <w:r w:rsidRPr="00C874BE">
              <w:rPr>
                <w:rFonts w:cs="Arial"/>
                <w:b/>
                <w:sz w:val="20"/>
                <w:szCs w:val="20"/>
              </w:rPr>
              <w:t xml:space="preserve">Data source </w:t>
            </w:r>
          </w:p>
        </w:tc>
      </w:tr>
      <w:tr w:rsidR="008A511C" w:rsidRPr="00C874BE" w14:paraId="6F188340" w14:textId="77777777" w:rsidTr="00C874BE">
        <w:trPr>
          <w:trHeight w:val="333"/>
        </w:trPr>
        <w:tc>
          <w:tcPr>
            <w:tcW w:w="2440" w:type="dxa"/>
            <w:shd w:val="clear" w:color="auto" w:fill="FFFFFF" w:themeFill="background1"/>
            <w:vAlign w:val="center"/>
          </w:tcPr>
          <w:p w14:paraId="34E8C540" w14:textId="77777777" w:rsidR="008A511C" w:rsidRPr="00C874BE" w:rsidRDefault="008A511C" w:rsidP="00F13F5E">
            <w:pPr>
              <w:rPr>
                <w:rFonts w:cs="Arial"/>
                <w:sz w:val="20"/>
                <w:szCs w:val="20"/>
              </w:rPr>
            </w:pPr>
            <w:r w:rsidRPr="00C874BE">
              <w:rPr>
                <w:rFonts w:cs="Arial"/>
                <w:sz w:val="20"/>
                <w:szCs w:val="20"/>
              </w:rPr>
              <w:t>Path Details Message</w:t>
            </w:r>
          </w:p>
        </w:tc>
        <w:tc>
          <w:tcPr>
            <w:tcW w:w="1286" w:type="dxa"/>
            <w:shd w:val="clear" w:color="auto" w:fill="FFFFFF" w:themeFill="background1"/>
            <w:vAlign w:val="center"/>
          </w:tcPr>
          <w:p w14:paraId="60E3EE15" w14:textId="77777777" w:rsidR="008A511C" w:rsidRPr="00C874BE" w:rsidRDefault="008A511C" w:rsidP="00F13F5E">
            <w:pPr>
              <w:rPr>
                <w:rFonts w:cs="Arial"/>
                <w:sz w:val="20"/>
                <w:szCs w:val="20"/>
              </w:rPr>
            </w:pPr>
            <w:r w:rsidRPr="00C874BE">
              <w:rPr>
                <w:rFonts w:cs="Arial"/>
                <w:sz w:val="20"/>
                <w:szCs w:val="20"/>
              </w:rPr>
              <w:t>mandatory</w:t>
            </w:r>
          </w:p>
        </w:tc>
        <w:tc>
          <w:tcPr>
            <w:tcW w:w="982" w:type="dxa"/>
            <w:shd w:val="clear" w:color="auto" w:fill="FFFFFF" w:themeFill="background1"/>
            <w:vAlign w:val="center"/>
          </w:tcPr>
          <w:p w14:paraId="2331808F" w14:textId="761E9F9D" w:rsidR="008A511C" w:rsidRPr="00C874BE" w:rsidRDefault="008A511C" w:rsidP="00F13F5E">
            <w:pPr>
              <w:rPr>
                <w:rFonts w:cs="Arial"/>
                <w:sz w:val="20"/>
                <w:szCs w:val="20"/>
              </w:rPr>
            </w:pPr>
            <w:r w:rsidRPr="00C874BE">
              <w:rPr>
                <w:rFonts w:cs="Arial"/>
                <w:sz w:val="20"/>
                <w:szCs w:val="20"/>
              </w:rPr>
              <w:t>9</w:t>
            </w:r>
            <w:r w:rsidR="00934786" w:rsidRPr="00C874BE">
              <w:rPr>
                <w:rFonts w:cs="Arial"/>
                <w:sz w:val="20"/>
                <w:szCs w:val="20"/>
              </w:rPr>
              <w:t>5</w:t>
            </w:r>
            <w:r w:rsidRPr="00C874BE">
              <w:rPr>
                <w:rFonts w:cs="Arial"/>
                <w:sz w:val="20"/>
                <w:szCs w:val="20"/>
              </w:rPr>
              <w:t>%</w:t>
            </w:r>
          </w:p>
        </w:tc>
        <w:tc>
          <w:tcPr>
            <w:tcW w:w="850" w:type="dxa"/>
            <w:shd w:val="clear" w:color="auto" w:fill="FFFFFF" w:themeFill="background1"/>
          </w:tcPr>
          <w:p w14:paraId="0A7454FE" w14:textId="77777777" w:rsidR="00A248A9" w:rsidRPr="00C874BE" w:rsidRDefault="00A248A9" w:rsidP="00F13F5E">
            <w:pPr>
              <w:rPr>
                <w:rFonts w:cs="Arial"/>
                <w:sz w:val="20"/>
                <w:szCs w:val="20"/>
              </w:rPr>
            </w:pPr>
          </w:p>
          <w:p w14:paraId="3DB53EED" w14:textId="77777777" w:rsidR="00A248A9" w:rsidRPr="00C874BE" w:rsidRDefault="00A248A9" w:rsidP="00F13F5E">
            <w:pPr>
              <w:rPr>
                <w:rFonts w:cs="Arial"/>
                <w:sz w:val="20"/>
                <w:szCs w:val="20"/>
              </w:rPr>
            </w:pPr>
          </w:p>
          <w:p w14:paraId="50900737" w14:textId="77777777" w:rsidR="00A248A9" w:rsidRPr="00C874BE" w:rsidRDefault="00A248A9" w:rsidP="00F13F5E">
            <w:pPr>
              <w:rPr>
                <w:rFonts w:cs="Arial"/>
                <w:sz w:val="20"/>
                <w:szCs w:val="20"/>
              </w:rPr>
            </w:pPr>
          </w:p>
          <w:p w14:paraId="469415F7" w14:textId="77777777" w:rsidR="00A248A9" w:rsidRPr="00C874BE" w:rsidRDefault="00A248A9" w:rsidP="00F13F5E">
            <w:pPr>
              <w:rPr>
                <w:rFonts w:cs="Arial"/>
                <w:sz w:val="20"/>
                <w:szCs w:val="20"/>
              </w:rPr>
            </w:pPr>
          </w:p>
          <w:p w14:paraId="777A4C0F" w14:textId="582BCC12" w:rsidR="008A511C" w:rsidRPr="00C874BE" w:rsidRDefault="00E51EC6" w:rsidP="00F13F5E">
            <w:pPr>
              <w:rPr>
                <w:rFonts w:cs="Arial"/>
                <w:sz w:val="20"/>
                <w:szCs w:val="20"/>
              </w:rPr>
            </w:pPr>
            <w:r w:rsidRPr="00C874BE">
              <w:rPr>
                <w:rFonts w:cs="Arial"/>
                <w:sz w:val="20"/>
                <w:szCs w:val="20"/>
              </w:rPr>
              <w:t>99%</w:t>
            </w:r>
          </w:p>
        </w:tc>
        <w:tc>
          <w:tcPr>
            <w:tcW w:w="1843" w:type="dxa"/>
            <w:shd w:val="clear" w:color="auto" w:fill="FFFFFF" w:themeFill="background1"/>
            <w:vAlign w:val="center"/>
          </w:tcPr>
          <w:p w14:paraId="3D1DBB20" w14:textId="34C7FE7A" w:rsidR="008A511C" w:rsidRPr="00C874BE" w:rsidRDefault="008A511C" w:rsidP="00F13F5E">
            <w:pPr>
              <w:rPr>
                <w:rFonts w:cs="Arial"/>
                <w:sz w:val="20"/>
                <w:szCs w:val="20"/>
              </w:rPr>
            </w:pPr>
            <w:r w:rsidRPr="00C874BE">
              <w:rPr>
                <w:rFonts w:cs="Arial"/>
                <w:sz w:val="20"/>
                <w:szCs w:val="20"/>
              </w:rPr>
              <w:t>24 hours before departure from the first timetable point (of first train of the delivered set) at the IM.</w:t>
            </w:r>
          </w:p>
          <w:p w14:paraId="38A097E9" w14:textId="77777777" w:rsidR="008A511C" w:rsidRPr="00C874BE" w:rsidRDefault="008A511C" w:rsidP="00F13F5E">
            <w:pPr>
              <w:rPr>
                <w:rFonts w:cs="Arial"/>
                <w:sz w:val="20"/>
                <w:szCs w:val="20"/>
              </w:rPr>
            </w:pPr>
            <w:r w:rsidRPr="00C874BE">
              <w:rPr>
                <w:rFonts w:cs="Arial"/>
                <w:sz w:val="20"/>
                <w:szCs w:val="20"/>
              </w:rPr>
              <w:t>Short Term planned paths and updates to be sent as soon as available.</w:t>
            </w:r>
          </w:p>
        </w:tc>
        <w:tc>
          <w:tcPr>
            <w:tcW w:w="2126" w:type="dxa"/>
            <w:shd w:val="clear" w:color="auto" w:fill="FFFFFF" w:themeFill="background1"/>
            <w:vAlign w:val="center"/>
          </w:tcPr>
          <w:p w14:paraId="03F0A4F5" w14:textId="77777777" w:rsidR="008A511C" w:rsidRPr="00C874BE" w:rsidRDefault="008A511C" w:rsidP="00F13F5E">
            <w:pPr>
              <w:rPr>
                <w:rFonts w:cs="Arial"/>
                <w:sz w:val="20"/>
                <w:szCs w:val="20"/>
              </w:rPr>
            </w:pPr>
            <w:r w:rsidRPr="00C874BE">
              <w:rPr>
                <w:rFonts w:cs="Arial"/>
                <w:sz w:val="20"/>
                <w:szCs w:val="20"/>
              </w:rPr>
              <w:t>Minimum 60 minutes before departure in the considered network</w:t>
            </w:r>
          </w:p>
        </w:tc>
        <w:tc>
          <w:tcPr>
            <w:tcW w:w="1276" w:type="dxa"/>
            <w:shd w:val="clear" w:color="auto" w:fill="FFFFFF" w:themeFill="background1"/>
          </w:tcPr>
          <w:p w14:paraId="41F50047" w14:textId="77777777" w:rsidR="008A511C" w:rsidRPr="00C874BE" w:rsidRDefault="008A511C" w:rsidP="00F13F5E">
            <w:pPr>
              <w:rPr>
                <w:rFonts w:cs="Arial"/>
                <w:sz w:val="20"/>
                <w:szCs w:val="20"/>
              </w:rPr>
            </w:pPr>
            <w:r w:rsidRPr="00C874BE">
              <w:rPr>
                <w:rFonts w:cs="Arial"/>
                <w:sz w:val="20"/>
                <w:szCs w:val="20"/>
              </w:rPr>
              <w:t>IM</w:t>
            </w:r>
          </w:p>
        </w:tc>
      </w:tr>
      <w:tr w:rsidR="008A511C" w:rsidRPr="00C874BE" w14:paraId="0EB565EA" w14:textId="77777777" w:rsidTr="00C874BE">
        <w:trPr>
          <w:trHeight w:val="333"/>
        </w:trPr>
        <w:tc>
          <w:tcPr>
            <w:tcW w:w="2440" w:type="dxa"/>
            <w:shd w:val="clear" w:color="auto" w:fill="FFFFFF" w:themeFill="background1"/>
            <w:vAlign w:val="center"/>
          </w:tcPr>
          <w:p w14:paraId="1A7017D4" w14:textId="77777777" w:rsidR="008A511C" w:rsidRPr="00C874BE" w:rsidRDefault="008A511C" w:rsidP="00F13F5E">
            <w:pPr>
              <w:rPr>
                <w:rFonts w:cs="Arial"/>
                <w:sz w:val="20"/>
                <w:szCs w:val="20"/>
              </w:rPr>
            </w:pPr>
            <w:r w:rsidRPr="00C874BE">
              <w:rPr>
                <w:rFonts w:cs="Arial"/>
                <w:sz w:val="20"/>
                <w:szCs w:val="20"/>
              </w:rPr>
              <w:t>Train Running Forecast Message</w:t>
            </w:r>
          </w:p>
        </w:tc>
        <w:tc>
          <w:tcPr>
            <w:tcW w:w="1286" w:type="dxa"/>
            <w:shd w:val="clear" w:color="auto" w:fill="FFFFFF" w:themeFill="background1"/>
            <w:vAlign w:val="center"/>
          </w:tcPr>
          <w:p w14:paraId="594ED0F1" w14:textId="77777777" w:rsidR="008A511C" w:rsidRPr="00C874BE" w:rsidRDefault="008A511C" w:rsidP="00F13F5E">
            <w:pPr>
              <w:rPr>
                <w:rFonts w:cs="Arial"/>
                <w:sz w:val="20"/>
                <w:szCs w:val="20"/>
              </w:rPr>
            </w:pPr>
            <w:r w:rsidRPr="00C874BE">
              <w:rPr>
                <w:rFonts w:cs="Arial"/>
                <w:sz w:val="20"/>
                <w:szCs w:val="20"/>
              </w:rPr>
              <w:t>optional</w:t>
            </w:r>
          </w:p>
        </w:tc>
        <w:tc>
          <w:tcPr>
            <w:tcW w:w="982" w:type="dxa"/>
            <w:shd w:val="clear" w:color="auto" w:fill="FFFFFF" w:themeFill="background1"/>
            <w:vAlign w:val="center"/>
          </w:tcPr>
          <w:p w14:paraId="3FB29ED8" w14:textId="77777777" w:rsidR="008A511C" w:rsidRPr="00C874BE" w:rsidRDefault="008A511C" w:rsidP="00F13F5E">
            <w:pPr>
              <w:rPr>
                <w:rFonts w:cs="Arial"/>
                <w:sz w:val="20"/>
                <w:szCs w:val="20"/>
              </w:rPr>
            </w:pPr>
            <w:r w:rsidRPr="00C874BE">
              <w:rPr>
                <w:rFonts w:cs="Arial"/>
                <w:sz w:val="20"/>
                <w:szCs w:val="20"/>
              </w:rPr>
              <w:t>90%</w:t>
            </w:r>
          </w:p>
        </w:tc>
        <w:tc>
          <w:tcPr>
            <w:tcW w:w="850" w:type="dxa"/>
            <w:shd w:val="clear" w:color="auto" w:fill="FFFFFF" w:themeFill="background1"/>
          </w:tcPr>
          <w:p w14:paraId="1576C5D7" w14:textId="273FAEF4" w:rsidR="008A511C" w:rsidRPr="00C874BE" w:rsidRDefault="00E51EC6" w:rsidP="00F13F5E">
            <w:pPr>
              <w:rPr>
                <w:rFonts w:cs="Arial"/>
                <w:sz w:val="20"/>
                <w:szCs w:val="20"/>
              </w:rPr>
            </w:pPr>
            <w:r w:rsidRPr="00C874BE">
              <w:rPr>
                <w:rFonts w:cs="Arial"/>
                <w:sz w:val="20"/>
                <w:szCs w:val="20"/>
              </w:rPr>
              <w:t>99%</w:t>
            </w:r>
          </w:p>
        </w:tc>
        <w:tc>
          <w:tcPr>
            <w:tcW w:w="1843" w:type="dxa"/>
            <w:shd w:val="clear" w:color="auto" w:fill="FFFFFF" w:themeFill="background1"/>
            <w:vAlign w:val="center"/>
          </w:tcPr>
          <w:p w14:paraId="42849085" w14:textId="3DF5B03C" w:rsidR="008A511C" w:rsidRPr="00C874BE" w:rsidRDefault="008A511C" w:rsidP="00F13F5E">
            <w:pPr>
              <w:rPr>
                <w:rFonts w:cs="Arial"/>
                <w:sz w:val="20"/>
                <w:szCs w:val="20"/>
              </w:rPr>
            </w:pPr>
            <w:r w:rsidRPr="00C874BE">
              <w:rPr>
                <w:rFonts w:cs="Arial"/>
                <w:sz w:val="20"/>
                <w:szCs w:val="20"/>
              </w:rPr>
              <w:t>Mandatory</w:t>
            </w:r>
          </w:p>
        </w:tc>
        <w:tc>
          <w:tcPr>
            <w:tcW w:w="2126" w:type="dxa"/>
            <w:shd w:val="clear" w:color="auto" w:fill="FFFFFF" w:themeFill="background1"/>
            <w:vAlign w:val="center"/>
          </w:tcPr>
          <w:p w14:paraId="72A9262A" w14:textId="77777777" w:rsidR="008A511C" w:rsidRPr="00C874BE" w:rsidRDefault="008A511C" w:rsidP="00F13F5E">
            <w:pPr>
              <w:rPr>
                <w:rFonts w:cs="Arial"/>
                <w:sz w:val="20"/>
                <w:szCs w:val="20"/>
              </w:rPr>
            </w:pPr>
            <w:r w:rsidRPr="00C874BE">
              <w:rPr>
                <w:rFonts w:cs="Arial"/>
                <w:sz w:val="20"/>
                <w:szCs w:val="20"/>
              </w:rPr>
              <w:t>-</w:t>
            </w:r>
          </w:p>
        </w:tc>
        <w:tc>
          <w:tcPr>
            <w:tcW w:w="1276" w:type="dxa"/>
            <w:shd w:val="clear" w:color="auto" w:fill="FFFFFF" w:themeFill="background1"/>
          </w:tcPr>
          <w:p w14:paraId="5E2A1005" w14:textId="0FDE33C3" w:rsidR="008A511C" w:rsidRPr="00C874BE" w:rsidRDefault="008A511C" w:rsidP="00F13F5E">
            <w:pPr>
              <w:rPr>
                <w:rFonts w:cs="Arial"/>
                <w:sz w:val="20"/>
                <w:szCs w:val="20"/>
              </w:rPr>
            </w:pPr>
            <w:r w:rsidRPr="00C874BE">
              <w:rPr>
                <w:rFonts w:cs="Arial"/>
                <w:sz w:val="20"/>
                <w:szCs w:val="20"/>
              </w:rPr>
              <w:t>IM/RU/SFO</w:t>
            </w:r>
          </w:p>
        </w:tc>
      </w:tr>
      <w:tr w:rsidR="008A511C" w:rsidRPr="00C874BE" w14:paraId="108B1531" w14:textId="77777777" w:rsidTr="00C874BE">
        <w:trPr>
          <w:trHeight w:val="333"/>
        </w:trPr>
        <w:tc>
          <w:tcPr>
            <w:tcW w:w="2440" w:type="dxa"/>
            <w:shd w:val="clear" w:color="auto" w:fill="FFFFFF" w:themeFill="background1"/>
            <w:vAlign w:val="center"/>
          </w:tcPr>
          <w:p w14:paraId="60136A2B" w14:textId="284B32C9" w:rsidR="008A511C" w:rsidRPr="00C874BE" w:rsidRDefault="008A511C" w:rsidP="00F13F5E">
            <w:pPr>
              <w:rPr>
                <w:rFonts w:cs="Arial"/>
                <w:sz w:val="20"/>
                <w:szCs w:val="20"/>
              </w:rPr>
            </w:pPr>
            <w:r w:rsidRPr="00C874BE">
              <w:rPr>
                <w:rFonts w:cs="Arial"/>
                <w:sz w:val="20"/>
                <w:szCs w:val="20"/>
              </w:rPr>
              <w:t xml:space="preserve">Train Running </w:t>
            </w:r>
            <w:r w:rsidR="00F130C2" w:rsidRPr="00C874BE">
              <w:rPr>
                <w:rFonts w:cs="Arial"/>
                <w:sz w:val="20"/>
                <w:szCs w:val="20"/>
              </w:rPr>
              <w:t xml:space="preserve">Information </w:t>
            </w:r>
            <w:r w:rsidRPr="00C874BE">
              <w:rPr>
                <w:rFonts w:cs="Arial"/>
                <w:sz w:val="20"/>
                <w:szCs w:val="20"/>
              </w:rPr>
              <w:t>Message</w:t>
            </w:r>
          </w:p>
        </w:tc>
        <w:tc>
          <w:tcPr>
            <w:tcW w:w="1286" w:type="dxa"/>
            <w:shd w:val="clear" w:color="auto" w:fill="FFFFFF" w:themeFill="background1"/>
            <w:vAlign w:val="center"/>
          </w:tcPr>
          <w:p w14:paraId="63DCDB3F" w14:textId="77777777" w:rsidR="008A511C" w:rsidRPr="00C874BE" w:rsidRDefault="008A511C" w:rsidP="00F13F5E">
            <w:pPr>
              <w:rPr>
                <w:rFonts w:cs="Arial"/>
                <w:sz w:val="20"/>
                <w:szCs w:val="20"/>
              </w:rPr>
            </w:pPr>
            <w:r w:rsidRPr="00C874BE">
              <w:rPr>
                <w:rFonts w:cs="Arial"/>
                <w:sz w:val="20"/>
                <w:szCs w:val="20"/>
              </w:rPr>
              <w:t>mandatory</w:t>
            </w:r>
          </w:p>
        </w:tc>
        <w:tc>
          <w:tcPr>
            <w:tcW w:w="982" w:type="dxa"/>
            <w:shd w:val="clear" w:color="auto" w:fill="FFFFFF" w:themeFill="background1"/>
            <w:vAlign w:val="center"/>
          </w:tcPr>
          <w:p w14:paraId="2AD3E1BF" w14:textId="143C8117" w:rsidR="008A511C" w:rsidRPr="00C874BE" w:rsidRDefault="008A511C" w:rsidP="00F13F5E">
            <w:pPr>
              <w:rPr>
                <w:rFonts w:cs="Arial"/>
                <w:sz w:val="20"/>
                <w:szCs w:val="20"/>
              </w:rPr>
            </w:pPr>
            <w:r w:rsidRPr="00C874BE">
              <w:rPr>
                <w:rFonts w:cs="Arial"/>
                <w:sz w:val="20"/>
                <w:szCs w:val="20"/>
              </w:rPr>
              <w:t>9</w:t>
            </w:r>
            <w:r w:rsidR="00934786" w:rsidRPr="00C874BE">
              <w:rPr>
                <w:rFonts w:cs="Arial"/>
                <w:sz w:val="20"/>
                <w:szCs w:val="20"/>
              </w:rPr>
              <w:t>5</w:t>
            </w:r>
            <w:r w:rsidRPr="00C874BE">
              <w:rPr>
                <w:rFonts w:cs="Arial"/>
                <w:sz w:val="20"/>
                <w:szCs w:val="20"/>
              </w:rPr>
              <w:t>%</w:t>
            </w:r>
          </w:p>
        </w:tc>
        <w:tc>
          <w:tcPr>
            <w:tcW w:w="850" w:type="dxa"/>
            <w:shd w:val="clear" w:color="auto" w:fill="FFFFFF" w:themeFill="background1"/>
          </w:tcPr>
          <w:p w14:paraId="5F6BAEEA" w14:textId="08161202" w:rsidR="008A511C" w:rsidRPr="00C874BE" w:rsidRDefault="00E51EC6" w:rsidP="00F13F5E">
            <w:pPr>
              <w:rPr>
                <w:rFonts w:cs="Arial"/>
                <w:sz w:val="20"/>
                <w:szCs w:val="20"/>
              </w:rPr>
            </w:pPr>
            <w:r w:rsidRPr="00C874BE">
              <w:rPr>
                <w:rFonts w:cs="Arial"/>
                <w:sz w:val="20"/>
                <w:szCs w:val="20"/>
              </w:rPr>
              <w:t>99%</w:t>
            </w:r>
          </w:p>
        </w:tc>
        <w:tc>
          <w:tcPr>
            <w:tcW w:w="1843" w:type="dxa"/>
            <w:shd w:val="clear" w:color="auto" w:fill="FFFFFF" w:themeFill="background1"/>
            <w:vAlign w:val="center"/>
          </w:tcPr>
          <w:p w14:paraId="1D881868" w14:textId="6DA7F4EA" w:rsidR="008A511C" w:rsidRPr="00C874BE" w:rsidRDefault="008A511C" w:rsidP="00F13F5E">
            <w:pPr>
              <w:rPr>
                <w:rFonts w:cs="Arial"/>
                <w:sz w:val="20"/>
                <w:szCs w:val="20"/>
              </w:rPr>
            </w:pPr>
            <w:r w:rsidRPr="00C874BE">
              <w:rPr>
                <w:rFonts w:cs="Arial"/>
                <w:sz w:val="20"/>
                <w:szCs w:val="20"/>
              </w:rPr>
              <w:t>Real time, latest maximum 15 minutes after the event (e.g. train passing an TIS point).</w:t>
            </w:r>
          </w:p>
        </w:tc>
        <w:tc>
          <w:tcPr>
            <w:tcW w:w="2126" w:type="dxa"/>
            <w:shd w:val="clear" w:color="auto" w:fill="FFFFFF" w:themeFill="background1"/>
            <w:vAlign w:val="center"/>
          </w:tcPr>
          <w:p w14:paraId="091D1438" w14:textId="77777777" w:rsidR="008A511C" w:rsidRPr="00C874BE" w:rsidRDefault="008A511C" w:rsidP="00F13F5E">
            <w:pPr>
              <w:rPr>
                <w:rFonts w:cs="Arial"/>
                <w:sz w:val="20"/>
                <w:szCs w:val="20"/>
              </w:rPr>
            </w:pPr>
            <w:r w:rsidRPr="00C874BE">
              <w:rPr>
                <w:rFonts w:cs="Arial"/>
                <w:sz w:val="20"/>
                <w:szCs w:val="20"/>
              </w:rPr>
              <w:t>-</w:t>
            </w:r>
          </w:p>
        </w:tc>
        <w:tc>
          <w:tcPr>
            <w:tcW w:w="1276" w:type="dxa"/>
            <w:shd w:val="clear" w:color="auto" w:fill="FFFFFF" w:themeFill="background1"/>
          </w:tcPr>
          <w:p w14:paraId="3B9D51EE" w14:textId="54C85304" w:rsidR="008A511C" w:rsidRPr="00C874BE" w:rsidRDefault="008A511C" w:rsidP="00F13F5E">
            <w:pPr>
              <w:rPr>
                <w:rFonts w:cs="Arial"/>
                <w:sz w:val="20"/>
                <w:szCs w:val="20"/>
              </w:rPr>
            </w:pPr>
            <w:r w:rsidRPr="00C874BE">
              <w:rPr>
                <w:rFonts w:cs="Arial"/>
                <w:sz w:val="20"/>
                <w:szCs w:val="20"/>
              </w:rPr>
              <w:t>- IM/SFO</w:t>
            </w:r>
          </w:p>
          <w:p w14:paraId="1D5CEA09" w14:textId="77777777" w:rsidR="008A511C" w:rsidRPr="00C874BE" w:rsidRDefault="008A511C" w:rsidP="00F13F5E">
            <w:pPr>
              <w:rPr>
                <w:rFonts w:cs="Arial"/>
                <w:sz w:val="20"/>
                <w:szCs w:val="20"/>
              </w:rPr>
            </w:pPr>
            <w:r w:rsidRPr="00C874BE">
              <w:rPr>
                <w:rFonts w:cs="Arial"/>
                <w:sz w:val="20"/>
                <w:szCs w:val="20"/>
              </w:rPr>
              <w:t>- RU (if provided by GPS)</w:t>
            </w:r>
          </w:p>
        </w:tc>
      </w:tr>
      <w:tr w:rsidR="008A511C" w:rsidRPr="00C874BE" w14:paraId="1A8C6550" w14:textId="77777777" w:rsidTr="00C874BE">
        <w:trPr>
          <w:trHeight w:val="333"/>
        </w:trPr>
        <w:tc>
          <w:tcPr>
            <w:tcW w:w="2440" w:type="dxa"/>
            <w:shd w:val="clear" w:color="auto" w:fill="FFFFFF" w:themeFill="background1"/>
            <w:vAlign w:val="center"/>
          </w:tcPr>
          <w:p w14:paraId="42B8BBF0" w14:textId="4E14A82F" w:rsidR="008A511C" w:rsidRPr="00C874BE" w:rsidRDefault="008A511C" w:rsidP="00F13F5E">
            <w:pPr>
              <w:rPr>
                <w:rFonts w:cs="Arial"/>
                <w:sz w:val="20"/>
                <w:szCs w:val="20"/>
              </w:rPr>
            </w:pPr>
            <w:r w:rsidRPr="00C874BE">
              <w:rPr>
                <w:rFonts w:cs="Arial"/>
                <w:sz w:val="20"/>
                <w:szCs w:val="20"/>
              </w:rPr>
              <w:t>Path Section Notification Message</w:t>
            </w:r>
            <w:r w:rsidR="00A87AD3" w:rsidRPr="00C874BE">
              <w:rPr>
                <w:rStyle w:val="FootnoteReference"/>
                <w:sz w:val="20"/>
                <w:szCs w:val="20"/>
              </w:rPr>
              <w:footnoteReference w:id="9"/>
            </w:r>
          </w:p>
        </w:tc>
        <w:tc>
          <w:tcPr>
            <w:tcW w:w="1286" w:type="dxa"/>
            <w:shd w:val="clear" w:color="auto" w:fill="FFFFFF" w:themeFill="background1"/>
            <w:vAlign w:val="center"/>
          </w:tcPr>
          <w:p w14:paraId="440EB670" w14:textId="77777777" w:rsidR="008A511C" w:rsidRPr="00C874BE" w:rsidRDefault="008A511C" w:rsidP="00F13F5E">
            <w:pPr>
              <w:rPr>
                <w:rFonts w:cs="Arial"/>
                <w:sz w:val="20"/>
                <w:szCs w:val="20"/>
              </w:rPr>
            </w:pPr>
            <w:r w:rsidRPr="00C874BE">
              <w:rPr>
                <w:rFonts w:cs="Arial"/>
                <w:sz w:val="20"/>
                <w:szCs w:val="20"/>
              </w:rPr>
              <w:t>optional</w:t>
            </w:r>
          </w:p>
        </w:tc>
        <w:tc>
          <w:tcPr>
            <w:tcW w:w="982" w:type="dxa"/>
            <w:shd w:val="clear" w:color="auto" w:fill="FFFFFF" w:themeFill="background1"/>
            <w:vAlign w:val="center"/>
          </w:tcPr>
          <w:p w14:paraId="0379AEC6" w14:textId="77777777" w:rsidR="008A511C" w:rsidRPr="00C874BE" w:rsidRDefault="008A511C" w:rsidP="00F13F5E">
            <w:pPr>
              <w:rPr>
                <w:rFonts w:cs="Arial"/>
                <w:sz w:val="20"/>
                <w:szCs w:val="20"/>
              </w:rPr>
            </w:pPr>
            <w:r w:rsidRPr="00C874BE">
              <w:rPr>
                <w:rFonts w:cs="Arial"/>
                <w:sz w:val="20"/>
                <w:szCs w:val="20"/>
              </w:rPr>
              <w:t>90%</w:t>
            </w:r>
          </w:p>
        </w:tc>
        <w:tc>
          <w:tcPr>
            <w:tcW w:w="850" w:type="dxa"/>
            <w:shd w:val="clear" w:color="auto" w:fill="FFFFFF" w:themeFill="background1"/>
          </w:tcPr>
          <w:p w14:paraId="05719EFF" w14:textId="51241922" w:rsidR="008A511C" w:rsidRPr="00C874BE" w:rsidRDefault="00846D20" w:rsidP="00F13F5E">
            <w:pPr>
              <w:rPr>
                <w:rFonts w:cs="Arial"/>
                <w:sz w:val="20"/>
                <w:szCs w:val="20"/>
              </w:rPr>
            </w:pPr>
            <w:r w:rsidRPr="00C874BE">
              <w:rPr>
                <w:rFonts w:cs="Arial"/>
                <w:sz w:val="20"/>
                <w:szCs w:val="20"/>
              </w:rPr>
              <w:t>99%</w:t>
            </w:r>
          </w:p>
        </w:tc>
        <w:tc>
          <w:tcPr>
            <w:tcW w:w="1843" w:type="dxa"/>
            <w:shd w:val="clear" w:color="auto" w:fill="FFFFFF" w:themeFill="background1"/>
            <w:vAlign w:val="center"/>
          </w:tcPr>
          <w:p w14:paraId="6E328B5D" w14:textId="15980E84" w:rsidR="008A511C" w:rsidRPr="00C874BE" w:rsidRDefault="008A511C" w:rsidP="00F13F5E">
            <w:pPr>
              <w:rPr>
                <w:rFonts w:cs="Arial"/>
                <w:sz w:val="20"/>
                <w:szCs w:val="20"/>
              </w:rPr>
            </w:pPr>
            <w:r w:rsidRPr="00C874BE">
              <w:rPr>
                <w:rFonts w:cs="Arial"/>
                <w:sz w:val="20"/>
                <w:szCs w:val="20"/>
              </w:rPr>
              <w:t>Mandatory.</w:t>
            </w:r>
          </w:p>
          <w:p w14:paraId="241959C9" w14:textId="77777777" w:rsidR="008A511C" w:rsidRPr="00C874BE" w:rsidRDefault="008A511C" w:rsidP="00F13F5E">
            <w:pPr>
              <w:rPr>
                <w:rFonts w:cs="Arial"/>
                <w:sz w:val="20"/>
                <w:szCs w:val="20"/>
              </w:rPr>
            </w:pPr>
            <w:r w:rsidRPr="00C874BE">
              <w:rPr>
                <w:rFonts w:cs="Arial"/>
                <w:sz w:val="20"/>
                <w:szCs w:val="20"/>
              </w:rPr>
              <w:t>Latest maximum 60 minutes after IM cancellation event.</w:t>
            </w:r>
          </w:p>
        </w:tc>
        <w:tc>
          <w:tcPr>
            <w:tcW w:w="2126" w:type="dxa"/>
            <w:shd w:val="clear" w:color="auto" w:fill="FFFFFF" w:themeFill="background1"/>
            <w:vAlign w:val="center"/>
          </w:tcPr>
          <w:p w14:paraId="7B96362E" w14:textId="77777777" w:rsidR="008A511C" w:rsidRPr="00C874BE" w:rsidRDefault="008A511C" w:rsidP="00F13F5E">
            <w:pPr>
              <w:rPr>
                <w:rFonts w:cs="Arial"/>
                <w:sz w:val="20"/>
                <w:szCs w:val="20"/>
              </w:rPr>
            </w:pPr>
            <w:r w:rsidRPr="00C874BE">
              <w:rPr>
                <w:rFonts w:cs="Arial"/>
                <w:sz w:val="20"/>
                <w:szCs w:val="20"/>
              </w:rPr>
              <w:t>-</w:t>
            </w:r>
          </w:p>
        </w:tc>
        <w:tc>
          <w:tcPr>
            <w:tcW w:w="1276" w:type="dxa"/>
            <w:shd w:val="clear" w:color="auto" w:fill="FFFFFF" w:themeFill="background1"/>
          </w:tcPr>
          <w:p w14:paraId="4CA96B76" w14:textId="77777777" w:rsidR="008A511C" w:rsidRPr="00C874BE" w:rsidRDefault="008A511C" w:rsidP="00F13F5E">
            <w:pPr>
              <w:rPr>
                <w:rFonts w:cs="Arial"/>
                <w:sz w:val="20"/>
                <w:szCs w:val="20"/>
              </w:rPr>
            </w:pPr>
            <w:r w:rsidRPr="00C874BE">
              <w:rPr>
                <w:rFonts w:cs="Arial"/>
                <w:sz w:val="20"/>
                <w:szCs w:val="20"/>
              </w:rPr>
              <w:t>IM</w:t>
            </w:r>
          </w:p>
        </w:tc>
      </w:tr>
      <w:tr w:rsidR="008A511C" w:rsidRPr="00C874BE" w14:paraId="052BDB9A" w14:textId="77777777" w:rsidTr="00C874BE">
        <w:trPr>
          <w:trHeight w:val="333"/>
        </w:trPr>
        <w:tc>
          <w:tcPr>
            <w:tcW w:w="2440" w:type="dxa"/>
            <w:shd w:val="clear" w:color="auto" w:fill="FFFFFF" w:themeFill="background1"/>
            <w:vAlign w:val="center"/>
          </w:tcPr>
          <w:p w14:paraId="17176091" w14:textId="77777777" w:rsidR="008A511C" w:rsidRPr="00C874BE" w:rsidRDefault="008A511C" w:rsidP="00F13F5E">
            <w:pPr>
              <w:rPr>
                <w:rFonts w:cs="Arial"/>
                <w:sz w:val="20"/>
                <w:szCs w:val="20"/>
              </w:rPr>
            </w:pPr>
            <w:r w:rsidRPr="00C874BE">
              <w:rPr>
                <w:rFonts w:cs="Arial"/>
                <w:sz w:val="20"/>
                <w:szCs w:val="20"/>
              </w:rPr>
              <w:t>Train Delay Cause Message</w:t>
            </w:r>
          </w:p>
        </w:tc>
        <w:tc>
          <w:tcPr>
            <w:tcW w:w="1286" w:type="dxa"/>
            <w:shd w:val="clear" w:color="auto" w:fill="FFFFFF" w:themeFill="background1"/>
            <w:vAlign w:val="center"/>
          </w:tcPr>
          <w:p w14:paraId="76E05E7C" w14:textId="77777777" w:rsidR="008A511C" w:rsidRPr="00C874BE" w:rsidRDefault="008A511C" w:rsidP="00F13F5E">
            <w:pPr>
              <w:rPr>
                <w:rFonts w:cs="Arial"/>
                <w:sz w:val="20"/>
                <w:szCs w:val="20"/>
              </w:rPr>
            </w:pPr>
            <w:r w:rsidRPr="00C874BE">
              <w:rPr>
                <w:rFonts w:cs="Arial"/>
                <w:sz w:val="20"/>
                <w:szCs w:val="20"/>
              </w:rPr>
              <w:t>optional</w:t>
            </w:r>
          </w:p>
        </w:tc>
        <w:tc>
          <w:tcPr>
            <w:tcW w:w="982" w:type="dxa"/>
            <w:shd w:val="clear" w:color="auto" w:fill="FFFFFF" w:themeFill="background1"/>
            <w:vAlign w:val="center"/>
          </w:tcPr>
          <w:p w14:paraId="1895A3A6" w14:textId="77777777" w:rsidR="008A511C" w:rsidRPr="00C874BE" w:rsidRDefault="008A511C" w:rsidP="00F13F5E">
            <w:pPr>
              <w:rPr>
                <w:rFonts w:cs="Arial"/>
                <w:sz w:val="20"/>
                <w:szCs w:val="20"/>
              </w:rPr>
            </w:pPr>
            <w:r w:rsidRPr="00C874BE">
              <w:rPr>
                <w:rFonts w:cs="Arial"/>
                <w:sz w:val="20"/>
                <w:szCs w:val="20"/>
              </w:rPr>
              <w:t>90%</w:t>
            </w:r>
          </w:p>
        </w:tc>
        <w:tc>
          <w:tcPr>
            <w:tcW w:w="850" w:type="dxa"/>
            <w:shd w:val="clear" w:color="auto" w:fill="FFFFFF" w:themeFill="background1"/>
          </w:tcPr>
          <w:p w14:paraId="280D5109" w14:textId="25B61CCB" w:rsidR="008A511C" w:rsidRPr="00C874BE" w:rsidRDefault="003B3313" w:rsidP="00F13F5E">
            <w:pPr>
              <w:rPr>
                <w:rFonts w:cs="Arial"/>
                <w:sz w:val="20"/>
                <w:szCs w:val="20"/>
              </w:rPr>
            </w:pPr>
            <w:r w:rsidRPr="00C874BE">
              <w:rPr>
                <w:rFonts w:cs="Arial"/>
                <w:sz w:val="20"/>
                <w:szCs w:val="20"/>
              </w:rPr>
              <w:t>99%</w:t>
            </w:r>
          </w:p>
        </w:tc>
        <w:tc>
          <w:tcPr>
            <w:tcW w:w="1843" w:type="dxa"/>
            <w:shd w:val="clear" w:color="auto" w:fill="FFFFFF" w:themeFill="background1"/>
            <w:vAlign w:val="center"/>
          </w:tcPr>
          <w:p w14:paraId="3FB3E0A9" w14:textId="05A1B79A" w:rsidR="008A511C" w:rsidRPr="00C874BE" w:rsidRDefault="008A511C" w:rsidP="00F13F5E">
            <w:pPr>
              <w:rPr>
                <w:rFonts w:cs="Arial"/>
                <w:sz w:val="20"/>
                <w:szCs w:val="20"/>
              </w:rPr>
            </w:pPr>
            <w:r w:rsidRPr="00C874BE">
              <w:rPr>
                <w:rFonts w:cs="Arial"/>
                <w:sz w:val="20"/>
                <w:szCs w:val="20"/>
              </w:rPr>
              <w:t>Mandatory.</w:t>
            </w:r>
          </w:p>
          <w:p w14:paraId="72BE8690" w14:textId="77777777" w:rsidR="008A511C" w:rsidRPr="00C874BE" w:rsidRDefault="008A511C" w:rsidP="00F13F5E">
            <w:pPr>
              <w:rPr>
                <w:rFonts w:cs="Arial"/>
                <w:sz w:val="20"/>
                <w:szCs w:val="20"/>
              </w:rPr>
            </w:pPr>
            <w:r w:rsidRPr="00C874BE">
              <w:rPr>
                <w:rFonts w:cs="Arial"/>
                <w:sz w:val="20"/>
                <w:szCs w:val="20"/>
              </w:rPr>
              <w:t>As soon as available.</w:t>
            </w:r>
          </w:p>
        </w:tc>
        <w:tc>
          <w:tcPr>
            <w:tcW w:w="2126" w:type="dxa"/>
            <w:shd w:val="clear" w:color="auto" w:fill="FFFFFF" w:themeFill="background1"/>
            <w:vAlign w:val="center"/>
          </w:tcPr>
          <w:p w14:paraId="123D33FB" w14:textId="77777777" w:rsidR="008A511C" w:rsidRPr="00C874BE" w:rsidRDefault="008A511C" w:rsidP="00F13F5E">
            <w:pPr>
              <w:rPr>
                <w:rFonts w:cs="Arial"/>
                <w:sz w:val="20"/>
                <w:szCs w:val="20"/>
              </w:rPr>
            </w:pPr>
            <w:r w:rsidRPr="00C874BE">
              <w:rPr>
                <w:rFonts w:cs="Arial"/>
                <w:sz w:val="20"/>
                <w:szCs w:val="20"/>
              </w:rPr>
              <w:t>Required updates are possible within one month after the event that caused the delay.</w:t>
            </w:r>
          </w:p>
        </w:tc>
        <w:tc>
          <w:tcPr>
            <w:tcW w:w="1276" w:type="dxa"/>
            <w:shd w:val="clear" w:color="auto" w:fill="FFFFFF" w:themeFill="background1"/>
          </w:tcPr>
          <w:p w14:paraId="50FFECCA" w14:textId="72B36746" w:rsidR="008A511C" w:rsidRPr="00C874BE" w:rsidRDefault="008A511C" w:rsidP="00F13F5E">
            <w:pPr>
              <w:rPr>
                <w:rFonts w:cs="Arial"/>
                <w:sz w:val="20"/>
                <w:szCs w:val="20"/>
              </w:rPr>
            </w:pPr>
            <w:r w:rsidRPr="00C874BE">
              <w:rPr>
                <w:rFonts w:cs="Arial"/>
                <w:sz w:val="20"/>
                <w:szCs w:val="20"/>
              </w:rPr>
              <w:t>IM/SFO</w:t>
            </w:r>
          </w:p>
        </w:tc>
      </w:tr>
      <w:tr w:rsidR="008A511C" w:rsidRPr="00C874BE" w14:paraId="1142AF4F" w14:textId="77777777" w:rsidTr="00C874BE">
        <w:trPr>
          <w:trHeight w:val="333"/>
        </w:trPr>
        <w:tc>
          <w:tcPr>
            <w:tcW w:w="2440" w:type="dxa"/>
            <w:shd w:val="clear" w:color="auto" w:fill="FFFFFF" w:themeFill="background1"/>
            <w:vAlign w:val="center"/>
          </w:tcPr>
          <w:p w14:paraId="7E944ABB" w14:textId="77777777" w:rsidR="008A511C" w:rsidRPr="00C874BE" w:rsidRDefault="008A511C" w:rsidP="00F13F5E">
            <w:pPr>
              <w:rPr>
                <w:rFonts w:cs="Arial"/>
                <w:sz w:val="20"/>
                <w:szCs w:val="20"/>
              </w:rPr>
            </w:pPr>
            <w:r w:rsidRPr="00C874BE">
              <w:rPr>
                <w:rFonts w:cs="Arial"/>
                <w:sz w:val="20"/>
                <w:szCs w:val="20"/>
              </w:rPr>
              <w:t>Train Running Interruption Message</w:t>
            </w:r>
          </w:p>
        </w:tc>
        <w:tc>
          <w:tcPr>
            <w:tcW w:w="1286" w:type="dxa"/>
            <w:shd w:val="clear" w:color="auto" w:fill="FFFFFF" w:themeFill="background1"/>
            <w:vAlign w:val="center"/>
          </w:tcPr>
          <w:p w14:paraId="1A03D315" w14:textId="77777777" w:rsidR="008A511C" w:rsidRPr="00C874BE" w:rsidRDefault="008A511C" w:rsidP="00F13F5E">
            <w:pPr>
              <w:rPr>
                <w:rFonts w:cs="Arial"/>
                <w:sz w:val="20"/>
                <w:szCs w:val="20"/>
              </w:rPr>
            </w:pPr>
            <w:r w:rsidRPr="00C874BE">
              <w:rPr>
                <w:rFonts w:cs="Arial"/>
                <w:sz w:val="20"/>
                <w:szCs w:val="20"/>
              </w:rPr>
              <w:t>optional</w:t>
            </w:r>
          </w:p>
        </w:tc>
        <w:tc>
          <w:tcPr>
            <w:tcW w:w="982" w:type="dxa"/>
            <w:shd w:val="clear" w:color="auto" w:fill="FFFFFF" w:themeFill="background1"/>
            <w:vAlign w:val="center"/>
          </w:tcPr>
          <w:p w14:paraId="1FC59CE1" w14:textId="77777777" w:rsidR="008A511C" w:rsidRPr="00C874BE" w:rsidRDefault="008A511C" w:rsidP="00F13F5E">
            <w:pPr>
              <w:rPr>
                <w:rFonts w:cs="Arial"/>
                <w:sz w:val="20"/>
                <w:szCs w:val="20"/>
              </w:rPr>
            </w:pPr>
            <w:r w:rsidRPr="00C874BE">
              <w:rPr>
                <w:rFonts w:cs="Arial"/>
                <w:sz w:val="20"/>
                <w:szCs w:val="20"/>
              </w:rPr>
              <w:t>90%</w:t>
            </w:r>
          </w:p>
        </w:tc>
        <w:tc>
          <w:tcPr>
            <w:tcW w:w="850" w:type="dxa"/>
            <w:shd w:val="clear" w:color="auto" w:fill="FFFFFF" w:themeFill="background1"/>
          </w:tcPr>
          <w:p w14:paraId="58E509D3" w14:textId="0B5A443A" w:rsidR="008A511C" w:rsidRPr="00C874BE" w:rsidRDefault="003B3313" w:rsidP="00F13F5E">
            <w:pPr>
              <w:rPr>
                <w:rFonts w:cs="Arial"/>
                <w:sz w:val="20"/>
                <w:szCs w:val="20"/>
              </w:rPr>
            </w:pPr>
            <w:r w:rsidRPr="00C874BE">
              <w:rPr>
                <w:rFonts w:cs="Arial"/>
                <w:sz w:val="20"/>
                <w:szCs w:val="20"/>
              </w:rPr>
              <w:t>99%</w:t>
            </w:r>
          </w:p>
        </w:tc>
        <w:tc>
          <w:tcPr>
            <w:tcW w:w="1843" w:type="dxa"/>
            <w:shd w:val="clear" w:color="auto" w:fill="FFFFFF" w:themeFill="background1"/>
            <w:vAlign w:val="center"/>
          </w:tcPr>
          <w:p w14:paraId="7B202BD1" w14:textId="4C78FF40" w:rsidR="008A511C" w:rsidRPr="00C874BE" w:rsidRDefault="008A511C" w:rsidP="00F13F5E">
            <w:pPr>
              <w:rPr>
                <w:rFonts w:cs="Arial"/>
                <w:sz w:val="20"/>
                <w:szCs w:val="20"/>
              </w:rPr>
            </w:pPr>
            <w:r w:rsidRPr="00C874BE">
              <w:rPr>
                <w:rFonts w:cs="Arial"/>
                <w:sz w:val="20"/>
                <w:szCs w:val="20"/>
              </w:rPr>
              <w:t xml:space="preserve">- </w:t>
            </w:r>
          </w:p>
        </w:tc>
        <w:tc>
          <w:tcPr>
            <w:tcW w:w="2126" w:type="dxa"/>
            <w:shd w:val="clear" w:color="auto" w:fill="FFFFFF" w:themeFill="background1"/>
            <w:vAlign w:val="center"/>
          </w:tcPr>
          <w:p w14:paraId="1C3DE717" w14:textId="77777777" w:rsidR="008A511C" w:rsidRPr="00C874BE" w:rsidRDefault="008A511C" w:rsidP="00F13F5E">
            <w:pPr>
              <w:rPr>
                <w:rFonts w:cs="Arial"/>
                <w:sz w:val="20"/>
                <w:szCs w:val="20"/>
              </w:rPr>
            </w:pPr>
            <w:r w:rsidRPr="00C874BE">
              <w:rPr>
                <w:rFonts w:cs="Arial"/>
                <w:sz w:val="20"/>
                <w:szCs w:val="20"/>
              </w:rPr>
              <w:t>-</w:t>
            </w:r>
          </w:p>
        </w:tc>
        <w:tc>
          <w:tcPr>
            <w:tcW w:w="1276" w:type="dxa"/>
            <w:shd w:val="clear" w:color="auto" w:fill="FFFFFF" w:themeFill="background1"/>
          </w:tcPr>
          <w:p w14:paraId="0DD72211" w14:textId="77777777" w:rsidR="008A511C" w:rsidRPr="00C874BE" w:rsidRDefault="008A511C" w:rsidP="00F13F5E">
            <w:pPr>
              <w:rPr>
                <w:rFonts w:cs="Arial"/>
                <w:sz w:val="20"/>
                <w:szCs w:val="20"/>
              </w:rPr>
            </w:pPr>
            <w:r w:rsidRPr="00C874BE">
              <w:rPr>
                <w:rFonts w:cs="Arial"/>
                <w:sz w:val="20"/>
                <w:szCs w:val="20"/>
              </w:rPr>
              <w:t>IM</w:t>
            </w:r>
          </w:p>
        </w:tc>
      </w:tr>
      <w:tr w:rsidR="00F5457E" w:rsidRPr="00C874BE" w14:paraId="063F3BDE" w14:textId="77777777" w:rsidTr="00C874BE">
        <w:trPr>
          <w:trHeight w:val="333"/>
        </w:trPr>
        <w:tc>
          <w:tcPr>
            <w:tcW w:w="2440" w:type="dxa"/>
            <w:shd w:val="clear" w:color="auto" w:fill="FFFFFF" w:themeFill="background1"/>
            <w:vAlign w:val="center"/>
          </w:tcPr>
          <w:p w14:paraId="4B53844C" w14:textId="3CFF38F1" w:rsidR="008A511C" w:rsidRPr="00C874BE" w:rsidRDefault="008A511C" w:rsidP="00F13F5E">
            <w:pPr>
              <w:rPr>
                <w:rFonts w:cs="Arial"/>
                <w:sz w:val="20"/>
                <w:szCs w:val="20"/>
              </w:rPr>
            </w:pPr>
            <w:r w:rsidRPr="00C874BE">
              <w:rPr>
                <w:rFonts w:cs="Arial"/>
                <w:sz w:val="20"/>
                <w:szCs w:val="20"/>
              </w:rPr>
              <w:t>Train Composition Message</w:t>
            </w:r>
          </w:p>
        </w:tc>
        <w:tc>
          <w:tcPr>
            <w:tcW w:w="1286" w:type="dxa"/>
            <w:shd w:val="clear" w:color="auto" w:fill="FFFFFF" w:themeFill="background1"/>
            <w:vAlign w:val="center"/>
          </w:tcPr>
          <w:p w14:paraId="5E073857" w14:textId="2B54F96E" w:rsidR="008A511C" w:rsidRPr="00C874BE" w:rsidRDefault="008A511C" w:rsidP="00F13F5E">
            <w:pPr>
              <w:rPr>
                <w:rFonts w:cs="Arial"/>
                <w:sz w:val="20"/>
                <w:szCs w:val="20"/>
              </w:rPr>
            </w:pPr>
            <w:r w:rsidRPr="00C874BE">
              <w:rPr>
                <w:rFonts w:cs="Arial"/>
                <w:sz w:val="20"/>
                <w:szCs w:val="20"/>
              </w:rPr>
              <w:t>optional</w:t>
            </w:r>
          </w:p>
        </w:tc>
        <w:tc>
          <w:tcPr>
            <w:tcW w:w="982" w:type="dxa"/>
            <w:shd w:val="clear" w:color="auto" w:fill="FFFFFF" w:themeFill="background1"/>
            <w:vAlign w:val="center"/>
          </w:tcPr>
          <w:p w14:paraId="56094E8D" w14:textId="6D63C895" w:rsidR="008A511C" w:rsidRPr="00C874BE" w:rsidRDefault="008A511C" w:rsidP="00F13F5E">
            <w:pPr>
              <w:rPr>
                <w:rFonts w:cs="Arial"/>
                <w:sz w:val="20"/>
                <w:szCs w:val="20"/>
              </w:rPr>
            </w:pPr>
            <w:r w:rsidRPr="00C874BE">
              <w:rPr>
                <w:rFonts w:cs="Arial"/>
                <w:sz w:val="20"/>
                <w:szCs w:val="20"/>
              </w:rPr>
              <w:t>90%</w:t>
            </w:r>
          </w:p>
        </w:tc>
        <w:tc>
          <w:tcPr>
            <w:tcW w:w="850" w:type="dxa"/>
            <w:shd w:val="clear" w:color="auto" w:fill="FFFFFF" w:themeFill="background1"/>
          </w:tcPr>
          <w:p w14:paraId="08BBB4ED" w14:textId="54580957" w:rsidR="008A511C" w:rsidRPr="00C874BE" w:rsidRDefault="00C65236" w:rsidP="00F13F5E">
            <w:pPr>
              <w:rPr>
                <w:rFonts w:cs="Arial"/>
                <w:sz w:val="20"/>
                <w:szCs w:val="20"/>
              </w:rPr>
            </w:pPr>
            <w:r w:rsidRPr="00C874BE">
              <w:rPr>
                <w:rFonts w:cs="Arial"/>
                <w:sz w:val="20"/>
                <w:szCs w:val="20"/>
              </w:rPr>
              <w:t>99</w:t>
            </w:r>
            <w:r w:rsidR="00862381" w:rsidRPr="00C874BE">
              <w:rPr>
                <w:rFonts w:cs="Arial"/>
                <w:sz w:val="20"/>
                <w:szCs w:val="20"/>
              </w:rPr>
              <w:t>%</w:t>
            </w:r>
          </w:p>
        </w:tc>
        <w:tc>
          <w:tcPr>
            <w:tcW w:w="1843" w:type="dxa"/>
            <w:shd w:val="clear" w:color="auto" w:fill="FFFFFF" w:themeFill="background1"/>
            <w:vAlign w:val="center"/>
          </w:tcPr>
          <w:p w14:paraId="3E17551C" w14:textId="6976AC45" w:rsidR="008A511C" w:rsidRPr="00C874BE" w:rsidRDefault="008A511C" w:rsidP="00F13F5E">
            <w:pPr>
              <w:rPr>
                <w:rFonts w:cs="Arial"/>
                <w:sz w:val="20"/>
                <w:szCs w:val="20"/>
              </w:rPr>
            </w:pPr>
          </w:p>
        </w:tc>
        <w:tc>
          <w:tcPr>
            <w:tcW w:w="2126" w:type="dxa"/>
            <w:shd w:val="clear" w:color="auto" w:fill="FFFFFF" w:themeFill="background1"/>
            <w:vAlign w:val="center"/>
          </w:tcPr>
          <w:p w14:paraId="2028DD81" w14:textId="3CF52A88" w:rsidR="008A511C" w:rsidRPr="00C874BE" w:rsidRDefault="00862381" w:rsidP="00F13F5E">
            <w:pPr>
              <w:rPr>
                <w:rFonts w:cs="Arial"/>
                <w:sz w:val="20"/>
                <w:szCs w:val="20"/>
              </w:rPr>
            </w:pPr>
            <w:r w:rsidRPr="00C874BE">
              <w:rPr>
                <w:rFonts w:cs="Arial"/>
                <w:sz w:val="20"/>
                <w:szCs w:val="20"/>
              </w:rPr>
              <w:t>-</w:t>
            </w:r>
          </w:p>
        </w:tc>
        <w:tc>
          <w:tcPr>
            <w:tcW w:w="1276" w:type="dxa"/>
            <w:shd w:val="clear" w:color="auto" w:fill="FFFFFF" w:themeFill="background1"/>
          </w:tcPr>
          <w:p w14:paraId="5AC65888" w14:textId="0EFF99E7" w:rsidR="008A511C" w:rsidRPr="00C874BE" w:rsidRDefault="008A511C" w:rsidP="00F13F5E">
            <w:pPr>
              <w:rPr>
                <w:rFonts w:cs="Arial"/>
                <w:sz w:val="20"/>
                <w:szCs w:val="20"/>
              </w:rPr>
            </w:pPr>
            <w:r w:rsidRPr="00C874BE">
              <w:rPr>
                <w:rFonts w:cs="Arial"/>
                <w:sz w:val="20"/>
                <w:szCs w:val="20"/>
              </w:rPr>
              <w:t>IM/RU/SFO</w:t>
            </w:r>
          </w:p>
        </w:tc>
      </w:tr>
      <w:tr w:rsidR="00F5457E" w:rsidRPr="00C874BE" w14:paraId="0664568A" w14:textId="77777777" w:rsidTr="00C874BE">
        <w:trPr>
          <w:trHeight w:val="333"/>
        </w:trPr>
        <w:tc>
          <w:tcPr>
            <w:tcW w:w="2440" w:type="dxa"/>
            <w:shd w:val="clear" w:color="auto" w:fill="FFFFFF" w:themeFill="background1"/>
            <w:vAlign w:val="center"/>
          </w:tcPr>
          <w:p w14:paraId="162F1689" w14:textId="5C9B1869" w:rsidR="008A511C" w:rsidRPr="00C874BE" w:rsidRDefault="008A511C" w:rsidP="009055BA">
            <w:pPr>
              <w:rPr>
                <w:rFonts w:cs="Arial"/>
                <w:sz w:val="20"/>
                <w:szCs w:val="20"/>
              </w:rPr>
            </w:pPr>
            <w:r w:rsidRPr="00C874BE">
              <w:rPr>
                <w:rFonts w:cs="Arial"/>
                <w:sz w:val="20"/>
                <w:szCs w:val="20"/>
              </w:rPr>
              <w:t xml:space="preserve">Train Ready Message </w:t>
            </w:r>
          </w:p>
        </w:tc>
        <w:tc>
          <w:tcPr>
            <w:tcW w:w="1286" w:type="dxa"/>
            <w:shd w:val="clear" w:color="auto" w:fill="FFFFFF" w:themeFill="background1"/>
            <w:vAlign w:val="center"/>
          </w:tcPr>
          <w:p w14:paraId="27803A99" w14:textId="0B57A23F" w:rsidR="008A511C" w:rsidRPr="00C874BE" w:rsidRDefault="008A511C" w:rsidP="009055BA">
            <w:pPr>
              <w:rPr>
                <w:rFonts w:cs="Arial"/>
                <w:sz w:val="20"/>
                <w:szCs w:val="20"/>
              </w:rPr>
            </w:pPr>
            <w:r w:rsidRPr="00C874BE">
              <w:rPr>
                <w:rFonts w:cs="Arial"/>
                <w:sz w:val="20"/>
                <w:szCs w:val="20"/>
              </w:rPr>
              <w:t>optional</w:t>
            </w:r>
          </w:p>
        </w:tc>
        <w:tc>
          <w:tcPr>
            <w:tcW w:w="982" w:type="dxa"/>
            <w:shd w:val="clear" w:color="auto" w:fill="FFFFFF" w:themeFill="background1"/>
            <w:vAlign w:val="center"/>
          </w:tcPr>
          <w:p w14:paraId="7D54B53A" w14:textId="3BF7FE83" w:rsidR="008A511C" w:rsidRPr="00C874BE" w:rsidRDefault="008A511C" w:rsidP="009055BA">
            <w:pPr>
              <w:rPr>
                <w:rFonts w:cs="Arial"/>
                <w:sz w:val="20"/>
                <w:szCs w:val="20"/>
              </w:rPr>
            </w:pPr>
            <w:r w:rsidRPr="00C874BE">
              <w:rPr>
                <w:rFonts w:cs="Arial"/>
                <w:sz w:val="20"/>
                <w:szCs w:val="20"/>
              </w:rPr>
              <w:t>90%</w:t>
            </w:r>
          </w:p>
        </w:tc>
        <w:tc>
          <w:tcPr>
            <w:tcW w:w="850" w:type="dxa"/>
            <w:shd w:val="clear" w:color="auto" w:fill="FFFFFF" w:themeFill="background1"/>
          </w:tcPr>
          <w:p w14:paraId="5A57D496" w14:textId="46515D90" w:rsidR="008A511C" w:rsidRPr="00C874BE" w:rsidRDefault="00862381" w:rsidP="009055BA">
            <w:pPr>
              <w:rPr>
                <w:rFonts w:cs="Arial"/>
                <w:sz w:val="20"/>
                <w:szCs w:val="20"/>
              </w:rPr>
            </w:pPr>
            <w:r w:rsidRPr="00C874BE">
              <w:rPr>
                <w:rFonts w:cs="Arial"/>
                <w:sz w:val="20"/>
                <w:szCs w:val="20"/>
              </w:rPr>
              <w:t>99%</w:t>
            </w:r>
          </w:p>
        </w:tc>
        <w:tc>
          <w:tcPr>
            <w:tcW w:w="1843" w:type="dxa"/>
            <w:shd w:val="clear" w:color="auto" w:fill="FFFFFF" w:themeFill="background1"/>
            <w:vAlign w:val="center"/>
          </w:tcPr>
          <w:p w14:paraId="35B9745F" w14:textId="650A61D3" w:rsidR="008A511C" w:rsidRPr="00C874BE" w:rsidRDefault="008A511C" w:rsidP="009055BA">
            <w:pPr>
              <w:rPr>
                <w:rFonts w:cs="Arial"/>
                <w:sz w:val="20"/>
                <w:szCs w:val="20"/>
              </w:rPr>
            </w:pPr>
          </w:p>
        </w:tc>
        <w:tc>
          <w:tcPr>
            <w:tcW w:w="2126" w:type="dxa"/>
            <w:shd w:val="clear" w:color="auto" w:fill="FFFFFF" w:themeFill="background1"/>
            <w:vAlign w:val="center"/>
          </w:tcPr>
          <w:p w14:paraId="26B2358F" w14:textId="6391283A" w:rsidR="008A511C" w:rsidRPr="00C874BE" w:rsidRDefault="00862381" w:rsidP="009055BA">
            <w:pPr>
              <w:rPr>
                <w:rFonts w:cs="Arial"/>
                <w:sz w:val="20"/>
                <w:szCs w:val="20"/>
              </w:rPr>
            </w:pPr>
            <w:r w:rsidRPr="00C874BE">
              <w:rPr>
                <w:rFonts w:cs="Arial"/>
                <w:sz w:val="20"/>
                <w:szCs w:val="20"/>
              </w:rPr>
              <w:t>-</w:t>
            </w:r>
          </w:p>
        </w:tc>
        <w:tc>
          <w:tcPr>
            <w:tcW w:w="1276" w:type="dxa"/>
            <w:shd w:val="clear" w:color="auto" w:fill="FFFFFF" w:themeFill="background1"/>
          </w:tcPr>
          <w:p w14:paraId="1DBD68A5" w14:textId="7EBFDC5A" w:rsidR="008A511C" w:rsidRPr="00C874BE" w:rsidRDefault="008A511C" w:rsidP="009055BA">
            <w:pPr>
              <w:rPr>
                <w:rFonts w:cs="Arial"/>
                <w:sz w:val="20"/>
                <w:szCs w:val="20"/>
              </w:rPr>
            </w:pPr>
            <w:r w:rsidRPr="00C874BE">
              <w:rPr>
                <w:rFonts w:cs="Arial"/>
                <w:sz w:val="20"/>
                <w:szCs w:val="20"/>
              </w:rPr>
              <w:t>IM/RU/</w:t>
            </w:r>
            <w:r w:rsidR="00C7622D" w:rsidRPr="00C874BE">
              <w:rPr>
                <w:rFonts w:cs="Arial"/>
                <w:sz w:val="20"/>
                <w:szCs w:val="20"/>
              </w:rPr>
              <w:t>S</w:t>
            </w:r>
            <w:r w:rsidRPr="00C874BE">
              <w:rPr>
                <w:rFonts w:cs="Arial"/>
                <w:sz w:val="20"/>
                <w:szCs w:val="20"/>
              </w:rPr>
              <w:t>FO</w:t>
            </w:r>
          </w:p>
        </w:tc>
      </w:tr>
      <w:bookmarkEnd w:id="14"/>
    </w:tbl>
    <w:p w14:paraId="21DF4363" w14:textId="1E7105CE" w:rsidR="00903961" w:rsidRPr="00B07718" w:rsidRDefault="00903961" w:rsidP="00B855DC">
      <w:pPr>
        <w:ind w:firstLine="576"/>
        <w:rPr>
          <w:sz w:val="20"/>
          <w:szCs w:val="20"/>
        </w:rPr>
      </w:pPr>
    </w:p>
    <w:bookmarkEnd w:id="13"/>
    <w:p w14:paraId="45188929" w14:textId="5952D664" w:rsidR="00D60345" w:rsidRPr="00B07718" w:rsidRDefault="00D60345" w:rsidP="00B855DC">
      <w:pPr>
        <w:ind w:firstLine="576"/>
        <w:rPr>
          <w:sz w:val="20"/>
          <w:szCs w:val="20"/>
        </w:rPr>
      </w:pPr>
    </w:p>
    <w:p w14:paraId="59F794C4" w14:textId="0A130643" w:rsidR="00D60345" w:rsidRPr="00B07718" w:rsidRDefault="00D60345" w:rsidP="00B855DC">
      <w:pPr>
        <w:ind w:firstLine="576"/>
        <w:rPr>
          <w:sz w:val="20"/>
          <w:szCs w:val="20"/>
        </w:rPr>
      </w:pPr>
    </w:p>
    <w:p w14:paraId="16E3F0C4" w14:textId="41983A10" w:rsidR="00D60345" w:rsidRPr="00B07718" w:rsidRDefault="00D60345" w:rsidP="00B855DC">
      <w:pPr>
        <w:ind w:firstLine="576"/>
        <w:rPr>
          <w:sz w:val="20"/>
          <w:szCs w:val="20"/>
        </w:rPr>
      </w:pPr>
    </w:p>
    <w:p w14:paraId="21DF436F" w14:textId="77777777" w:rsidR="00241D29" w:rsidRPr="00B07718" w:rsidRDefault="00241D29" w:rsidP="00241D29">
      <w:pPr>
        <w:pStyle w:val="Heading4"/>
        <w:rPr>
          <w:sz w:val="28"/>
          <w:szCs w:val="28"/>
        </w:rPr>
      </w:pPr>
      <w:bookmarkStart w:id="15" w:name="_Toc338833954"/>
      <w:r w:rsidRPr="00B07718">
        <w:rPr>
          <w:sz w:val="28"/>
          <w:szCs w:val="28"/>
        </w:rPr>
        <w:lastRenderedPageBreak/>
        <w:t>Annex B: Contact Details</w:t>
      </w:r>
      <w:bookmarkEnd w:id="15"/>
    </w:p>
    <w:p w14:paraId="21DF4370" w14:textId="77777777" w:rsidR="00903961" w:rsidRPr="00B07718" w:rsidRDefault="00903961" w:rsidP="00B855DC">
      <w:pPr>
        <w:ind w:firstLine="576"/>
        <w:rPr>
          <w:sz w:val="20"/>
          <w:szCs w:val="20"/>
        </w:rPr>
      </w:pPr>
    </w:p>
    <w:p w14:paraId="21DF4371" w14:textId="77777777" w:rsidR="00903961" w:rsidRPr="00B07718" w:rsidRDefault="00903961" w:rsidP="00B855DC">
      <w:pPr>
        <w:ind w:firstLine="576"/>
        <w:rPr>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298"/>
        <w:gridCol w:w="3930"/>
        <w:gridCol w:w="807"/>
        <w:gridCol w:w="3546"/>
      </w:tblGrid>
      <w:tr w:rsidR="00241D29" w:rsidRPr="00B07718" w14:paraId="21DF4373" w14:textId="77777777" w:rsidTr="00241D29">
        <w:tc>
          <w:tcPr>
            <w:tcW w:w="9639" w:type="dxa"/>
            <w:gridSpan w:val="4"/>
            <w:tcBorders>
              <w:top w:val="nil"/>
              <w:left w:val="nil"/>
              <w:right w:val="nil"/>
            </w:tcBorders>
            <w:shd w:val="pct15" w:color="auto" w:fill="auto"/>
            <w:tcMar>
              <w:top w:w="57" w:type="dxa"/>
              <w:left w:w="57" w:type="dxa"/>
              <w:bottom w:w="57" w:type="dxa"/>
              <w:right w:w="57" w:type="dxa"/>
            </w:tcMar>
          </w:tcPr>
          <w:p w14:paraId="21DF4372" w14:textId="77777777" w:rsidR="00241D29" w:rsidRPr="00B07718" w:rsidRDefault="00241D29" w:rsidP="001D1316">
            <w:pPr>
              <w:rPr>
                <w:rFonts w:cs="Arial"/>
                <w:sz w:val="20"/>
                <w:szCs w:val="20"/>
              </w:rPr>
            </w:pPr>
            <w:r w:rsidRPr="00B07718">
              <w:rPr>
                <w:rFonts w:cs="Arial"/>
                <w:sz w:val="20"/>
                <w:szCs w:val="20"/>
              </w:rPr>
              <w:t>RNE Contact Points:</w:t>
            </w:r>
          </w:p>
        </w:tc>
      </w:tr>
      <w:tr w:rsidR="00241D29" w:rsidRPr="00B07718" w14:paraId="21DF4375" w14:textId="77777777" w:rsidTr="00241D29">
        <w:tc>
          <w:tcPr>
            <w:tcW w:w="9639" w:type="dxa"/>
            <w:gridSpan w:val="4"/>
            <w:tcMar>
              <w:top w:w="57" w:type="dxa"/>
              <w:left w:w="57" w:type="dxa"/>
              <w:bottom w:w="57" w:type="dxa"/>
              <w:right w:w="57" w:type="dxa"/>
            </w:tcMar>
          </w:tcPr>
          <w:p w14:paraId="21DF4374" w14:textId="77777777" w:rsidR="00241D29" w:rsidRPr="00B07718" w:rsidRDefault="00241D29" w:rsidP="001D1316">
            <w:pPr>
              <w:keepNext/>
              <w:rPr>
                <w:rFonts w:cs="Arial"/>
                <w:sz w:val="20"/>
                <w:szCs w:val="20"/>
              </w:rPr>
            </w:pPr>
            <w:r w:rsidRPr="00B07718">
              <w:rPr>
                <w:rFonts w:cs="Arial"/>
                <w:sz w:val="20"/>
                <w:szCs w:val="20"/>
              </w:rPr>
              <w:t>RNE TIS Technical Manager</w:t>
            </w:r>
          </w:p>
        </w:tc>
      </w:tr>
      <w:tr w:rsidR="00241D29" w:rsidRPr="00B07718" w14:paraId="21DF437A" w14:textId="77777777" w:rsidTr="00241D29">
        <w:tc>
          <w:tcPr>
            <w:tcW w:w="1304" w:type="dxa"/>
            <w:vMerge w:val="restart"/>
            <w:tcMar>
              <w:top w:w="57" w:type="dxa"/>
              <w:left w:w="57" w:type="dxa"/>
              <w:bottom w:w="57" w:type="dxa"/>
              <w:right w:w="57" w:type="dxa"/>
            </w:tcMar>
          </w:tcPr>
          <w:p w14:paraId="21DF4376" w14:textId="77777777" w:rsidR="00241D29" w:rsidRPr="00B07718" w:rsidRDefault="00241D29" w:rsidP="001D1316">
            <w:pPr>
              <w:rPr>
                <w:rFonts w:cs="Arial"/>
                <w:sz w:val="20"/>
                <w:szCs w:val="20"/>
              </w:rPr>
            </w:pPr>
            <w:r w:rsidRPr="00B07718">
              <w:rPr>
                <w:rFonts w:cs="Arial"/>
                <w:sz w:val="20"/>
                <w:szCs w:val="20"/>
              </w:rPr>
              <w:t>Mail:</w:t>
            </w:r>
          </w:p>
        </w:tc>
        <w:tc>
          <w:tcPr>
            <w:tcW w:w="3957" w:type="dxa"/>
            <w:vMerge w:val="restart"/>
          </w:tcPr>
          <w:p w14:paraId="21DF4377" w14:textId="77777777" w:rsidR="00241D29" w:rsidRPr="00B07718" w:rsidRDefault="00241D29" w:rsidP="001D1316">
            <w:pPr>
              <w:rPr>
                <w:rFonts w:cs="Arial"/>
                <w:sz w:val="20"/>
                <w:szCs w:val="20"/>
              </w:rPr>
            </w:pPr>
          </w:p>
        </w:tc>
        <w:tc>
          <w:tcPr>
            <w:tcW w:w="807" w:type="dxa"/>
          </w:tcPr>
          <w:p w14:paraId="21DF4378" w14:textId="77777777" w:rsidR="00241D29" w:rsidRPr="00B07718" w:rsidRDefault="00241D29" w:rsidP="001D1316">
            <w:pPr>
              <w:rPr>
                <w:rFonts w:cs="Arial"/>
                <w:sz w:val="20"/>
                <w:szCs w:val="20"/>
              </w:rPr>
            </w:pPr>
            <w:r w:rsidRPr="00B07718">
              <w:rPr>
                <w:rFonts w:cs="Arial"/>
                <w:sz w:val="20"/>
                <w:szCs w:val="20"/>
              </w:rPr>
              <w:t>Email:</w:t>
            </w:r>
          </w:p>
        </w:tc>
        <w:tc>
          <w:tcPr>
            <w:tcW w:w="3571" w:type="dxa"/>
          </w:tcPr>
          <w:p w14:paraId="21DF4379" w14:textId="77777777" w:rsidR="00241D29" w:rsidRPr="00B07718" w:rsidRDefault="00241D29" w:rsidP="001D1316">
            <w:pPr>
              <w:rPr>
                <w:rFonts w:cs="Arial"/>
                <w:sz w:val="20"/>
                <w:szCs w:val="20"/>
              </w:rPr>
            </w:pPr>
          </w:p>
        </w:tc>
      </w:tr>
      <w:tr w:rsidR="00241D29" w:rsidRPr="00B07718" w14:paraId="21DF437F" w14:textId="77777777" w:rsidTr="00241D29">
        <w:tc>
          <w:tcPr>
            <w:tcW w:w="1304" w:type="dxa"/>
            <w:vMerge/>
            <w:tcMar>
              <w:top w:w="57" w:type="dxa"/>
              <w:left w:w="57" w:type="dxa"/>
              <w:bottom w:w="57" w:type="dxa"/>
              <w:right w:w="57" w:type="dxa"/>
            </w:tcMar>
          </w:tcPr>
          <w:p w14:paraId="21DF437B" w14:textId="77777777" w:rsidR="00241D29" w:rsidRPr="00B07718" w:rsidRDefault="00241D29" w:rsidP="001D1316">
            <w:pPr>
              <w:rPr>
                <w:rFonts w:cs="Arial"/>
                <w:sz w:val="20"/>
                <w:szCs w:val="20"/>
              </w:rPr>
            </w:pPr>
          </w:p>
        </w:tc>
        <w:tc>
          <w:tcPr>
            <w:tcW w:w="3957" w:type="dxa"/>
            <w:vMerge/>
          </w:tcPr>
          <w:p w14:paraId="21DF437C" w14:textId="77777777" w:rsidR="00241D29" w:rsidRPr="00B07718" w:rsidRDefault="00241D29" w:rsidP="001D1316">
            <w:pPr>
              <w:rPr>
                <w:rFonts w:cs="Arial"/>
                <w:sz w:val="20"/>
                <w:szCs w:val="20"/>
              </w:rPr>
            </w:pPr>
          </w:p>
        </w:tc>
        <w:tc>
          <w:tcPr>
            <w:tcW w:w="807" w:type="dxa"/>
          </w:tcPr>
          <w:p w14:paraId="21DF437D" w14:textId="77777777" w:rsidR="00241D29" w:rsidRPr="00B07718" w:rsidRDefault="00241D29" w:rsidP="001D1316">
            <w:pPr>
              <w:rPr>
                <w:rFonts w:cs="Arial"/>
                <w:sz w:val="20"/>
                <w:szCs w:val="20"/>
              </w:rPr>
            </w:pPr>
            <w:r w:rsidRPr="00B07718">
              <w:rPr>
                <w:rFonts w:cs="Arial"/>
                <w:sz w:val="20"/>
                <w:szCs w:val="20"/>
              </w:rPr>
              <w:t>Phone</w:t>
            </w:r>
          </w:p>
        </w:tc>
        <w:tc>
          <w:tcPr>
            <w:tcW w:w="3571" w:type="dxa"/>
          </w:tcPr>
          <w:p w14:paraId="21DF437E" w14:textId="77777777" w:rsidR="00241D29" w:rsidRPr="00B07718" w:rsidRDefault="00241D29" w:rsidP="001D1316">
            <w:pPr>
              <w:rPr>
                <w:rFonts w:cs="Arial"/>
                <w:sz w:val="20"/>
                <w:szCs w:val="20"/>
              </w:rPr>
            </w:pPr>
          </w:p>
        </w:tc>
      </w:tr>
      <w:tr w:rsidR="00241D29" w:rsidRPr="00B07718" w14:paraId="21DF4384" w14:textId="77777777" w:rsidTr="00241D29">
        <w:trPr>
          <w:trHeight w:val="364"/>
        </w:trPr>
        <w:tc>
          <w:tcPr>
            <w:tcW w:w="1304" w:type="dxa"/>
            <w:vMerge/>
            <w:tcMar>
              <w:top w:w="57" w:type="dxa"/>
              <w:left w:w="57" w:type="dxa"/>
              <w:bottom w:w="57" w:type="dxa"/>
              <w:right w:w="57" w:type="dxa"/>
            </w:tcMar>
          </w:tcPr>
          <w:p w14:paraId="21DF4380" w14:textId="77777777" w:rsidR="00241D29" w:rsidRPr="00B07718" w:rsidRDefault="00241D29" w:rsidP="001D1316">
            <w:pPr>
              <w:rPr>
                <w:rFonts w:cs="Arial"/>
                <w:sz w:val="20"/>
                <w:szCs w:val="20"/>
              </w:rPr>
            </w:pPr>
          </w:p>
        </w:tc>
        <w:tc>
          <w:tcPr>
            <w:tcW w:w="3957" w:type="dxa"/>
            <w:vMerge/>
          </w:tcPr>
          <w:p w14:paraId="21DF4381" w14:textId="77777777" w:rsidR="00241D29" w:rsidRPr="00B07718" w:rsidRDefault="00241D29" w:rsidP="001D1316">
            <w:pPr>
              <w:rPr>
                <w:rFonts w:cs="Arial"/>
                <w:sz w:val="20"/>
                <w:szCs w:val="20"/>
              </w:rPr>
            </w:pPr>
          </w:p>
        </w:tc>
        <w:tc>
          <w:tcPr>
            <w:tcW w:w="807" w:type="dxa"/>
          </w:tcPr>
          <w:p w14:paraId="21DF4382" w14:textId="77777777" w:rsidR="00241D29" w:rsidRPr="00B07718" w:rsidRDefault="00241D29" w:rsidP="001D1316">
            <w:pPr>
              <w:rPr>
                <w:rFonts w:cs="Arial"/>
                <w:sz w:val="20"/>
                <w:szCs w:val="20"/>
              </w:rPr>
            </w:pPr>
            <w:r w:rsidRPr="00B07718">
              <w:rPr>
                <w:rFonts w:cs="Arial"/>
                <w:sz w:val="20"/>
                <w:szCs w:val="20"/>
              </w:rPr>
              <w:t>Fax:</w:t>
            </w:r>
          </w:p>
        </w:tc>
        <w:tc>
          <w:tcPr>
            <w:tcW w:w="3571" w:type="dxa"/>
          </w:tcPr>
          <w:p w14:paraId="21DF4383" w14:textId="77777777" w:rsidR="00241D29" w:rsidRPr="00B07718" w:rsidRDefault="00241D29" w:rsidP="001D1316">
            <w:pPr>
              <w:rPr>
                <w:rFonts w:cs="Arial"/>
                <w:sz w:val="20"/>
                <w:szCs w:val="20"/>
              </w:rPr>
            </w:pPr>
          </w:p>
        </w:tc>
      </w:tr>
      <w:tr w:rsidR="00241D29" w:rsidRPr="00B07718" w14:paraId="21DF4386" w14:textId="77777777" w:rsidTr="00241D29">
        <w:tc>
          <w:tcPr>
            <w:tcW w:w="9639" w:type="dxa"/>
            <w:gridSpan w:val="4"/>
            <w:tcMar>
              <w:top w:w="57" w:type="dxa"/>
              <w:left w:w="57" w:type="dxa"/>
              <w:bottom w:w="57" w:type="dxa"/>
              <w:right w:w="57" w:type="dxa"/>
            </w:tcMar>
          </w:tcPr>
          <w:p w14:paraId="21DF4385" w14:textId="77777777" w:rsidR="00241D29" w:rsidRPr="00B07718" w:rsidRDefault="00241D29" w:rsidP="001D1316">
            <w:pPr>
              <w:keepNext/>
              <w:rPr>
                <w:rFonts w:cs="Arial"/>
                <w:sz w:val="20"/>
                <w:szCs w:val="20"/>
              </w:rPr>
            </w:pPr>
            <w:r w:rsidRPr="00B07718">
              <w:rPr>
                <w:rFonts w:cs="Arial"/>
                <w:sz w:val="20"/>
                <w:szCs w:val="20"/>
              </w:rPr>
              <w:t>RNE Quality Manager</w:t>
            </w:r>
          </w:p>
        </w:tc>
      </w:tr>
      <w:tr w:rsidR="00241D29" w:rsidRPr="00B07718" w14:paraId="21DF438B" w14:textId="77777777" w:rsidTr="00241D29">
        <w:tc>
          <w:tcPr>
            <w:tcW w:w="1304" w:type="dxa"/>
            <w:vMerge w:val="restart"/>
            <w:tcMar>
              <w:top w:w="57" w:type="dxa"/>
              <w:left w:w="57" w:type="dxa"/>
              <w:bottom w:w="57" w:type="dxa"/>
              <w:right w:w="57" w:type="dxa"/>
            </w:tcMar>
          </w:tcPr>
          <w:p w14:paraId="21DF4387" w14:textId="77777777" w:rsidR="00241D29" w:rsidRPr="00B07718" w:rsidRDefault="00241D29" w:rsidP="001D1316">
            <w:pPr>
              <w:rPr>
                <w:rFonts w:cs="Arial"/>
                <w:sz w:val="20"/>
                <w:szCs w:val="20"/>
              </w:rPr>
            </w:pPr>
            <w:r w:rsidRPr="00B07718">
              <w:rPr>
                <w:rFonts w:cs="Arial"/>
                <w:sz w:val="20"/>
                <w:szCs w:val="20"/>
              </w:rPr>
              <w:t>Mail:</w:t>
            </w:r>
          </w:p>
        </w:tc>
        <w:tc>
          <w:tcPr>
            <w:tcW w:w="3957" w:type="dxa"/>
            <w:vMerge w:val="restart"/>
            <w:tcBorders>
              <w:top w:val="nil"/>
            </w:tcBorders>
          </w:tcPr>
          <w:p w14:paraId="21DF4388" w14:textId="77777777" w:rsidR="00241D29" w:rsidRPr="00B07718" w:rsidRDefault="00241D29" w:rsidP="001D1316">
            <w:pPr>
              <w:rPr>
                <w:rFonts w:cs="Arial"/>
                <w:sz w:val="20"/>
                <w:szCs w:val="20"/>
              </w:rPr>
            </w:pPr>
          </w:p>
        </w:tc>
        <w:tc>
          <w:tcPr>
            <w:tcW w:w="807" w:type="dxa"/>
          </w:tcPr>
          <w:p w14:paraId="21DF4389" w14:textId="77777777" w:rsidR="00241D29" w:rsidRPr="00B07718" w:rsidRDefault="00241D29" w:rsidP="001D1316">
            <w:pPr>
              <w:rPr>
                <w:rFonts w:cs="Arial"/>
                <w:sz w:val="20"/>
                <w:szCs w:val="20"/>
              </w:rPr>
            </w:pPr>
            <w:r w:rsidRPr="00B07718">
              <w:rPr>
                <w:rFonts w:cs="Arial"/>
                <w:sz w:val="20"/>
                <w:szCs w:val="20"/>
              </w:rPr>
              <w:t>Email:</w:t>
            </w:r>
          </w:p>
        </w:tc>
        <w:tc>
          <w:tcPr>
            <w:tcW w:w="3571" w:type="dxa"/>
          </w:tcPr>
          <w:p w14:paraId="21DF438A" w14:textId="77777777" w:rsidR="00241D29" w:rsidRPr="00B07718" w:rsidRDefault="00241D29" w:rsidP="001D1316">
            <w:pPr>
              <w:rPr>
                <w:rFonts w:cs="Arial"/>
                <w:sz w:val="20"/>
                <w:szCs w:val="20"/>
              </w:rPr>
            </w:pPr>
          </w:p>
        </w:tc>
      </w:tr>
      <w:tr w:rsidR="00241D29" w:rsidRPr="00B07718" w14:paraId="21DF4390" w14:textId="77777777" w:rsidTr="00241D29">
        <w:tc>
          <w:tcPr>
            <w:tcW w:w="1304" w:type="dxa"/>
            <w:vMerge/>
            <w:tcMar>
              <w:top w:w="57" w:type="dxa"/>
              <w:left w:w="57" w:type="dxa"/>
              <w:bottom w:w="57" w:type="dxa"/>
              <w:right w:w="57" w:type="dxa"/>
            </w:tcMar>
          </w:tcPr>
          <w:p w14:paraId="21DF438C" w14:textId="77777777" w:rsidR="00241D29" w:rsidRPr="00B07718" w:rsidRDefault="00241D29" w:rsidP="001D1316">
            <w:pPr>
              <w:rPr>
                <w:rFonts w:cs="Arial"/>
                <w:sz w:val="20"/>
                <w:szCs w:val="20"/>
              </w:rPr>
            </w:pPr>
          </w:p>
        </w:tc>
        <w:tc>
          <w:tcPr>
            <w:tcW w:w="3957" w:type="dxa"/>
            <w:vMerge/>
          </w:tcPr>
          <w:p w14:paraId="21DF438D" w14:textId="77777777" w:rsidR="00241D29" w:rsidRPr="00B07718" w:rsidRDefault="00241D29" w:rsidP="001D1316">
            <w:pPr>
              <w:rPr>
                <w:rFonts w:cs="Arial"/>
                <w:sz w:val="20"/>
                <w:szCs w:val="20"/>
              </w:rPr>
            </w:pPr>
          </w:p>
        </w:tc>
        <w:tc>
          <w:tcPr>
            <w:tcW w:w="807" w:type="dxa"/>
          </w:tcPr>
          <w:p w14:paraId="21DF438E" w14:textId="77777777" w:rsidR="00241D29" w:rsidRPr="00B07718" w:rsidRDefault="00241D29" w:rsidP="001D1316">
            <w:pPr>
              <w:rPr>
                <w:rFonts w:cs="Arial"/>
                <w:sz w:val="20"/>
                <w:szCs w:val="20"/>
              </w:rPr>
            </w:pPr>
            <w:r w:rsidRPr="00B07718">
              <w:rPr>
                <w:rFonts w:cs="Arial"/>
                <w:sz w:val="20"/>
                <w:szCs w:val="20"/>
              </w:rPr>
              <w:t>Phone</w:t>
            </w:r>
          </w:p>
        </w:tc>
        <w:tc>
          <w:tcPr>
            <w:tcW w:w="3571" w:type="dxa"/>
          </w:tcPr>
          <w:p w14:paraId="21DF438F" w14:textId="77777777" w:rsidR="00241D29" w:rsidRPr="00B07718" w:rsidRDefault="00241D29" w:rsidP="001D1316">
            <w:pPr>
              <w:rPr>
                <w:rFonts w:cs="Arial"/>
                <w:sz w:val="20"/>
                <w:szCs w:val="20"/>
              </w:rPr>
            </w:pPr>
          </w:p>
        </w:tc>
      </w:tr>
      <w:tr w:rsidR="00241D29" w:rsidRPr="00B07718" w14:paraId="21DF4395" w14:textId="77777777" w:rsidTr="00241D29">
        <w:trPr>
          <w:trHeight w:val="267"/>
        </w:trPr>
        <w:tc>
          <w:tcPr>
            <w:tcW w:w="1304" w:type="dxa"/>
            <w:vMerge/>
            <w:tcMar>
              <w:top w:w="57" w:type="dxa"/>
              <w:left w:w="57" w:type="dxa"/>
              <w:bottom w:w="57" w:type="dxa"/>
              <w:right w:w="57" w:type="dxa"/>
            </w:tcMar>
          </w:tcPr>
          <w:p w14:paraId="21DF4391" w14:textId="77777777" w:rsidR="00241D29" w:rsidRPr="00B07718" w:rsidRDefault="00241D29" w:rsidP="001D1316">
            <w:pPr>
              <w:rPr>
                <w:rFonts w:cs="Arial"/>
                <w:sz w:val="20"/>
                <w:szCs w:val="20"/>
              </w:rPr>
            </w:pPr>
          </w:p>
        </w:tc>
        <w:tc>
          <w:tcPr>
            <w:tcW w:w="3957" w:type="dxa"/>
            <w:vMerge/>
          </w:tcPr>
          <w:p w14:paraId="21DF4392" w14:textId="77777777" w:rsidR="00241D29" w:rsidRPr="00B07718" w:rsidRDefault="00241D29" w:rsidP="001D1316">
            <w:pPr>
              <w:rPr>
                <w:rFonts w:cs="Arial"/>
                <w:sz w:val="20"/>
                <w:szCs w:val="20"/>
              </w:rPr>
            </w:pPr>
          </w:p>
        </w:tc>
        <w:tc>
          <w:tcPr>
            <w:tcW w:w="807" w:type="dxa"/>
          </w:tcPr>
          <w:p w14:paraId="21DF4393" w14:textId="77777777" w:rsidR="00241D29" w:rsidRPr="00B07718" w:rsidRDefault="00241D29" w:rsidP="001D1316">
            <w:pPr>
              <w:rPr>
                <w:rFonts w:cs="Arial"/>
                <w:sz w:val="20"/>
                <w:szCs w:val="20"/>
              </w:rPr>
            </w:pPr>
            <w:r w:rsidRPr="00B07718">
              <w:rPr>
                <w:rFonts w:cs="Arial"/>
                <w:sz w:val="20"/>
                <w:szCs w:val="20"/>
              </w:rPr>
              <w:t>Fax:</w:t>
            </w:r>
          </w:p>
        </w:tc>
        <w:tc>
          <w:tcPr>
            <w:tcW w:w="3571" w:type="dxa"/>
          </w:tcPr>
          <w:p w14:paraId="21DF4394" w14:textId="77777777" w:rsidR="00241D29" w:rsidRPr="00B07718" w:rsidRDefault="00241D29" w:rsidP="001D1316">
            <w:pPr>
              <w:rPr>
                <w:rFonts w:cs="Arial"/>
                <w:sz w:val="20"/>
                <w:szCs w:val="20"/>
              </w:rPr>
            </w:pPr>
          </w:p>
        </w:tc>
      </w:tr>
      <w:tr w:rsidR="00241D29" w:rsidRPr="00B07718" w14:paraId="21DF4397" w14:textId="77777777" w:rsidTr="00241D29">
        <w:tc>
          <w:tcPr>
            <w:tcW w:w="9639" w:type="dxa"/>
            <w:gridSpan w:val="4"/>
            <w:tcBorders>
              <w:left w:val="nil"/>
              <w:bottom w:val="nil"/>
              <w:right w:val="nil"/>
            </w:tcBorders>
            <w:tcMar>
              <w:top w:w="57" w:type="dxa"/>
              <w:left w:w="57" w:type="dxa"/>
              <w:bottom w:w="57" w:type="dxa"/>
              <w:right w:w="57" w:type="dxa"/>
            </w:tcMar>
          </w:tcPr>
          <w:p w14:paraId="21DF4396" w14:textId="77777777" w:rsidR="00241D29" w:rsidRPr="00B07718" w:rsidRDefault="00241D29" w:rsidP="001D1316">
            <w:pPr>
              <w:rPr>
                <w:rFonts w:cs="Arial"/>
                <w:sz w:val="20"/>
                <w:szCs w:val="20"/>
              </w:rPr>
            </w:pPr>
          </w:p>
        </w:tc>
      </w:tr>
      <w:tr w:rsidR="00241D29" w:rsidRPr="00B07718" w14:paraId="21DF4399" w14:textId="77777777" w:rsidTr="00241D29">
        <w:tc>
          <w:tcPr>
            <w:tcW w:w="9639" w:type="dxa"/>
            <w:gridSpan w:val="4"/>
            <w:tcBorders>
              <w:top w:val="nil"/>
              <w:left w:val="nil"/>
              <w:right w:val="nil"/>
            </w:tcBorders>
            <w:shd w:val="pct15" w:color="auto" w:fill="auto"/>
            <w:tcMar>
              <w:top w:w="57" w:type="dxa"/>
              <w:left w:w="57" w:type="dxa"/>
              <w:bottom w:w="57" w:type="dxa"/>
              <w:right w:w="57" w:type="dxa"/>
            </w:tcMar>
          </w:tcPr>
          <w:p w14:paraId="21DF4398" w14:textId="77777777" w:rsidR="00241D29" w:rsidRPr="00B07718" w:rsidRDefault="00241D29" w:rsidP="001D1316">
            <w:pPr>
              <w:rPr>
                <w:rFonts w:cs="Arial"/>
                <w:sz w:val="20"/>
                <w:szCs w:val="20"/>
              </w:rPr>
            </w:pPr>
            <w:r w:rsidRPr="00B07718">
              <w:rPr>
                <w:rStyle w:val="Heading2Char"/>
                <w:rFonts w:eastAsia="Calibri" w:cs="Arial"/>
                <w:lang w:val="en-GB"/>
              </w:rPr>
              <w:t>TIS</w:t>
            </w:r>
            <w:r w:rsidRPr="00B07718">
              <w:rPr>
                <w:rStyle w:val="Heading2Char"/>
                <w:rFonts w:eastAsia="Calibri" w:cs="Arial"/>
                <w:lang w:val="en-GB"/>
              </w:rPr>
              <w:noBreakHyphen/>
              <w:t>Member Contact Points</w:t>
            </w:r>
            <w:r w:rsidRPr="00B07718">
              <w:rPr>
                <w:rFonts w:cs="Arial"/>
                <w:sz w:val="20"/>
                <w:szCs w:val="20"/>
              </w:rPr>
              <w:t>:</w:t>
            </w:r>
          </w:p>
        </w:tc>
      </w:tr>
      <w:tr w:rsidR="00241D29" w:rsidRPr="00B07718" w14:paraId="21DF439B" w14:textId="77777777" w:rsidTr="00241D29">
        <w:tc>
          <w:tcPr>
            <w:tcW w:w="9639" w:type="dxa"/>
            <w:gridSpan w:val="4"/>
            <w:tcMar>
              <w:top w:w="57" w:type="dxa"/>
              <w:left w:w="57" w:type="dxa"/>
              <w:bottom w:w="57" w:type="dxa"/>
              <w:right w:w="57" w:type="dxa"/>
            </w:tcMar>
          </w:tcPr>
          <w:p w14:paraId="21DF439A" w14:textId="77777777" w:rsidR="00241D29" w:rsidRPr="00B07718" w:rsidRDefault="00241D29" w:rsidP="001D1316">
            <w:pPr>
              <w:keepNext/>
              <w:rPr>
                <w:rFonts w:cs="Arial"/>
                <w:sz w:val="20"/>
                <w:szCs w:val="20"/>
              </w:rPr>
            </w:pPr>
            <w:r w:rsidRPr="00B07718">
              <w:rPr>
                <w:rFonts w:cs="Arial"/>
                <w:sz w:val="20"/>
                <w:szCs w:val="20"/>
              </w:rPr>
              <w:t>CCB TIS</w:t>
            </w:r>
            <w:r w:rsidRPr="00B07718">
              <w:rPr>
                <w:rFonts w:cs="Arial"/>
                <w:sz w:val="20"/>
                <w:szCs w:val="20"/>
              </w:rPr>
              <w:noBreakHyphen/>
              <w:t>Member:</w:t>
            </w:r>
          </w:p>
        </w:tc>
      </w:tr>
      <w:tr w:rsidR="00241D29" w:rsidRPr="00B07718" w14:paraId="21DF43A0" w14:textId="77777777" w:rsidTr="00241D29">
        <w:tc>
          <w:tcPr>
            <w:tcW w:w="1304" w:type="dxa"/>
            <w:vMerge w:val="restart"/>
            <w:tcMar>
              <w:top w:w="57" w:type="dxa"/>
              <w:left w:w="57" w:type="dxa"/>
              <w:bottom w:w="57" w:type="dxa"/>
              <w:right w:w="57" w:type="dxa"/>
            </w:tcMar>
          </w:tcPr>
          <w:p w14:paraId="21DF439C" w14:textId="77777777" w:rsidR="00241D29" w:rsidRPr="00B07718" w:rsidRDefault="00241D29" w:rsidP="001D1316">
            <w:pPr>
              <w:pStyle w:val="NormalDefinition"/>
              <w:spacing w:line="240" w:lineRule="auto"/>
            </w:pPr>
            <w:r w:rsidRPr="00B07718">
              <w:t>Mail:</w:t>
            </w:r>
          </w:p>
        </w:tc>
        <w:tc>
          <w:tcPr>
            <w:tcW w:w="3957" w:type="dxa"/>
            <w:vMerge w:val="restart"/>
          </w:tcPr>
          <w:p w14:paraId="21DF439D" w14:textId="77777777" w:rsidR="00241D29" w:rsidRPr="00B07718" w:rsidRDefault="00241D29" w:rsidP="001D1316">
            <w:pPr>
              <w:pStyle w:val="NormalDefinition"/>
              <w:spacing w:line="240" w:lineRule="auto"/>
            </w:pPr>
          </w:p>
        </w:tc>
        <w:tc>
          <w:tcPr>
            <w:tcW w:w="807" w:type="dxa"/>
          </w:tcPr>
          <w:p w14:paraId="21DF439E" w14:textId="77777777" w:rsidR="00241D29" w:rsidRPr="00B07718" w:rsidRDefault="00241D29" w:rsidP="001D1316">
            <w:pPr>
              <w:pStyle w:val="NormalDefinition"/>
              <w:spacing w:line="240" w:lineRule="auto"/>
            </w:pPr>
            <w:r w:rsidRPr="00B07718">
              <w:t>Email:</w:t>
            </w:r>
          </w:p>
        </w:tc>
        <w:tc>
          <w:tcPr>
            <w:tcW w:w="3571" w:type="dxa"/>
          </w:tcPr>
          <w:p w14:paraId="21DF439F" w14:textId="77777777" w:rsidR="00241D29" w:rsidRPr="00B07718" w:rsidRDefault="00241D29" w:rsidP="001D1316">
            <w:pPr>
              <w:pStyle w:val="NormalDefinition"/>
              <w:spacing w:line="240" w:lineRule="auto"/>
            </w:pPr>
          </w:p>
        </w:tc>
      </w:tr>
      <w:tr w:rsidR="00241D29" w:rsidRPr="00B07718" w14:paraId="21DF43A5" w14:textId="77777777" w:rsidTr="00241D29">
        <w:tc>
          <w:tcPr>
            <w:tcW w:w="1304" w:type="dxa"/>
            <w:vMerge/>
            <w:tcMar>
              <w:top w:w="57" w:type="dxa"/>
              <w:left w:w="57" w:type="dxa"/>
              <w:bottom w:w="57" w:type="dxa"/>
              <w:right w:w="57" w:type="dxa"/>
            </w:tcMar>
          </w:tcPr>
          <w:p w14:paraId="21DF43A1" w14:textId="77777777" w:rsidR="00241D29" w:rsidRPr="00B07718" w:rsidRDefault="00241D29" w:rsidP="001D1316">
            <w:pPr>
              <w:pStyle w:val="NormalDefinition"/>
              <w:spacing w:line="240" w:lineRule="auto"/>
            </w:pPr>
          </w:p>
        </w:tc>
        <w:tc>
          <w:tcPr>
            <w:tcW w:w="3957" w:type="dxa"/>
            <w:vMerge/>
          </w:tcPr>
          <w:p w14:paraId="21DF43A2" w14:textId="77777777" w:rsidR="00241D29" w:rsidRPr="00B07718" w:rsidRDefault="00241D29" w:rsidP="001D1316">
            <w:pPr>
              <w:pStyle w:val="NormalDefinition"/>
              <w:spacing w:line="240" w:lineRule="auto"/>
            </w:pPr>
          </w:p>
        </w:tc>
        <w:tc>
          <w:tcPr>
            <w:tcW w:w="807" w:type="dxa"/>
          </w:tcPr>
          <w:p w14:paraId="21DF43A3" w14:textId="77777777" w:rsidR="00241D29" w:rsidRPr="00B07718" w:rsidRDefault="00241D29" w:rsidP="001D1316">
            <w:pPr>
              <w:pStyle w:val="NormalDefinition"/>
              <w:spacing w:line="240" w:lineRule="auto"/>
            </w:pPr>
            <w:r w:rsidRPr="00B07718">
              <w:t>Phone</w:t>
            </w:r>
          </w:p>
        </w:tc>
        <w:tc>
          <w:tcPr>
            <w:tcW w:w="3571" w:type="dxa"/>
          </w:tcPr>
          <w:p w14:paraId="21DF43A4" w14:textId="77777777" w:rsidR="00241D29" w:rsidRPr="00B07718" w:rsidRDefault="00241D29" w:rsidP="001D1316">
            <w:pPr>
              <w:pStyle w:val="NormalDefinition"/>
              <w:spacing w:line="240" w:lineRule="auto"/>
            </w:pPr>
          </w:p>
        </w:tc>
      </w:tr>
      <w:tr w:rsidR="00241D29" w:rsidRPr="00B07718" w14:paraId="21DF43AA" w14:textId="77777777" w:rsidTr="00241D29">
        <w:trPr>
          <w:trHeight w:val="288"/>
        </w:trPr>
        <w:tc>
          <w:tcPr>
            <w:tcW w:w="1304" w:type="dxa"/>
            <w:vMerge/>
            <w:tcMar>
              <w:top w:w="57" w:type="dxa"/>
              <w:left w:w="57" w:type="dxa"/>
              <w:bottom w:w="57" w:type="dxa"/>
              <w:right w:w="57" w:type="dxa"/>
            </w:tcMar>
          </w:tcPr>
          <w:p w14:paraId="21DF43A6" w14:textId="77777777" w:rsidR="00241D29" w:rsidRPr="00B07718" w:rsidRDefault="00241D29" w:rsidP="001D1316">
            <w:pPr>
              <w:pStyle w:val="NormalDefinition"/>
              <w:spacing w:line="240" w:lineRule="auto"/>
            </w:pPr>
          </w:p>
        </w:tc>
        <w:tc>
          <w:tcPr>
            <w:tcW w:w="3957" w:type="dxa"/>
            <w:vMerge/>
          </w:tcPr>
          <w:p w14:paraId="21DF43A7" w14:textId="77777777" w:rsidR="00241D29" w:rsidRPr="00B07718" w:rsidRDefault="00241D29" w:rsidP="001D1316">
            <w:pPr>
              <w:pStyle w:val="NormalDefinition"/>
              <w:spacing w:line="240" w:lineRule="auto"/>
            </w:pPr>
          </w:p>
        </w:tc>
        <w:tc>
          <w:tcPr>
            <w:tcW w:w="807" w:type="dxa"/>
          </w:tcPr>
          <w:p w14:paraId="21DF43A8" w14:textId="77777777" w:rsidR="00241D29" w:rsidRPr="00B07718" w:rsidRDefault="00241D29" w:rsidP="001D1316">
            <w:pPr>
              <w:pStyle w:val="NormalDefinition"/>
              <w:spacing w:line="240" w:lineRule="auto"/>
            </w:pPr>
            <w:r w:rsidRPr="00B07718">
              <w:t>Fax:</w:t>
            </w:r>
          </w:p>
        </w:tc>
        <w:tc>
          <w:tcPr>
            <w:tcW w:w="3571" w:type="dxa"/>
          </w:tcPr>
          <w:p w14:paraId="21DF43A9" w14:textId="77777777" w:rsidR="00241D29" w:rsidRPr="00B07718" w:rsidRDefault="00241D29" w:rsidP="001D1316">
            <w:pPr>
              <w:pStyle w:val="NormalDefinition"/>
              <w:spacing w:line="240" w:lineRule="auto"/>
            </w:pPr>
          </w:p>
        </w:tc>
      </w:tr>
      <w:tr w:rsidR="00241D29" w:rsidRPr="00B07718" w14:paraId="21DF43AC" w14:textId="77777777" w:rsidTr="00241D29">
        <w:tc>
          <w:tcPr>
            <w:tcW w:w="9639" w:type="dxa"/>
            <w:gridSpan w:val="4"/>
            <w:tcMar>
              <w:top w:w="57" w:type="dxa"/>
              <w:left w:w="57" w:type="dxa"/>
              <w:bottom w:w="57" w:type="dxa"/>
              <w:right w:w="57" w:type="dxa"/>
            </w:tcMar>
          </w:tcPr>
          <w:p w14:paraId="21DF43AB" w14:textId="77777777" w:rsidR="00241D29" w:rsidRPr="00B07718" w:rsidRDefault="00241D29" w:rsidP="001D1316">
            <w:pPr>
              <w:keepNext/>
              <w:rPr>
                <w:rFonts w:cs="Arial"/>
                <w:sz w:val="20"/>
                <w:szCs w:val="20"/>
              </w:rPr>
            </w:pPr>
            <w:r w:rsidRPr="00B07718">
              <w:rPr>
                <w:rFonts w:cs="Arial"/>
                <w:sz w:val="20"/>
                <w:szCs w:val="20"/>
              </w:rPr>
              <w:t>TB TIS</w:t>
            </w:r>
            <w:r w:rsidRPr="00B07718">
              <w:rPr>
                <w:rFonts w:cs="Arial"/>
                <w:sz w:val="20"/>
                <w:szCs w:val="20"/>
              </w:rPr>
              <w:noBreakHyphen/>
              <w:t>Member:</w:t>
            </w:r>
          </w:p>
        </w:tc>
      </w:tr>
      <w:tr w:rsidR="00241D29" w:rsidRPr="00B07718" w14:paraId="21DF43B1" w14:textId="77777777" w:rsidTr="00241D29">
        <w:tc>
          <w:tcPr>
            <w:tcW w:w="1304" w:type="dxa"/>
            <w:vMerge w:val="restart"/>
            <w:tcMar>
              <w:top w:w="57" w:type="dxa"/>
              <w:left w:w="57" w:type="dxa"/>
              <w:bottom w:w="57" w:type="dxa"/>
              <w:right w:w="57" w:type="dxa"/>
            </w:tcMar>
          </w:tcPr>
          <w:p w14:paraId="21DF43AD" w14:textId="77777777" w:rsidR="00241D29" w:rsidRPr="00B07718" w:rsidRDefault="00241D29" w:rsidP="001D1316">
            <w:pPr>
              <w:pStyle w:val="NormalDefinition"/>
              <w:spacing w:line="240" w:lineRule="auto"/>
            </w:pPr>
            <w:r w:rsidRPr="00B07718">
              <w:t>Mail:</w:t>
            </w:r>
          </w:p>
        </w:tc>
        <w:tc>
          <w:tcPr>
            <w:tcW w:w="3957" w:type="dxa"/>
            <w:vMerge w:val="restart"/>
          </w:tcPr>
          <w:p w14:paraId="21DF43AE" w14:textId="77777777" w:rsidR="00241D29" w:rsidRPr="00B07718" w:rsidRDefault="00241D29" w:rsidP="001D1316">
            <w:pPr>
              <w:pStyle w:val="NormalDefinition"/>
              <w:spacing w:line="240" w:lineRule="auto"/>
            </w:pPr>
          </w:p>
        </w:tc>
        <w:tc>
          <w:tcPr>
            <w:tcW w:w="807" w:type="dxa"/>
          </w:tcPr>
          <w:p w14:paraId="21DF43AF" w14:textId="77777777" w:rsidR="00241D29" w:rsidRPr="00B07718" w:rsidRDefault="00241D29" w:rsidP="001D1316">
            <w:pPr>
              <w:pStyle w:val="NormalDefinition"/>
              <w:spacing w:line="240" w:lineRule="auto"/>
            </w:pPr>
            <w:r w:rsidRPr="00B07718">
              <w:t>Email:</w:t>
            </w:r>
          </w:p>
        </w:tc>
        <w:tc>
          <w:tcPr>
            <w:tcW w:w="3571" w:type="dxa"/>
          </w:tcPr>
          <w:p w14:paraId="21DF43B0" w14:textId="77777777" w:rsidR="00241D29" w:rsidRPr="00B07718" w:rsidRDefault="00241D29" w:rsidP="001D1316">
            <w:pPr>
              <w:pStyle w:val="NormalDefinition"/>
              <w:spacing w:line="240" w:lineRule="auto"/>
            </w:pPr>
          </w:p>
        </w:tc>
      </w:tr>
      <w:tr w:rsidR="00241D29" w:rsidRPr="00B07718" w14:paraId="21DF43B6" w14:textId="77777777" w:rsidTr="00241D29">
        <w:tc>
          <w:tcPr>
            <w:tcW w:w="1304" w:type="dxa"/>
            <w:vMerge/>
            <w:tcMar>
              <w:top w:w="57" w:type="dxa"/>
              <w:left w:w="57" w:type="dxa"/>
              <w:bottom w:w="57" w:type="dxa"/>
              <w:right w:w="57" w:type="dxa"/>
            </w:tcMar>
          </w:tcPr>
          <w:p w14:paraId="21DF43B2" w14:textId="77777777" w:rsidR="00241D29" w:rsidRPr="00B07718" w:rsidRDefault="00241D29" w:rsidP="001D1316">
            <w:pPr>
              <w:pStyle w:val="NormalDefinition"/>
              <w:spacing w:line="240" w:lineRule="auto"/>
            </w:pPr>
          </w:p>
        </w:tc>
        <w:tc>
          <w:tcPr>
            <w:tcW w:w="3957" w:type="dxa"/>
            <w:vMerge/>
          </w:tcPr>
          <w:p w14:paraId="21DF43B3" w14:textId="77777777" w:rsidR="00241D29" w:rsidRPr="00B07718" w:rsidRDefault="00241D29" w:rsidP="001D1316">
            <w:pPr>
              <w:pStyle w:val="NormalDefinition"/>
              <w:spacing w:line="240" w:lineRule="auto"/>
            </w:pPr>
          </w:p>
        </w:tc>
        <w:tc>
          <w:tcPr>
            <w:tcW w:w="807" w:type="dxa"/>
          </w:tcPr>
          <w:p w14:paraId="21DF43B4" w14:textId="77777777" w:rsidR="00241D29" w:rsidRPr="00B07718" w:rsidRDefault="00241D29" w:rsidP="001D1316">
            <w:pPr>
              <w:pStyle w:val="NormalDefinition"/>
              <w:spacing w:line="240" w:lineRule="auto"/>
            </w:pPr>
            <w:r w:rsidRPr="00B07718">
              <w:t>Phone</w:t>
            </w:r>
          </w:p>
        </w:tc>
        <w:tc>
          <w:tcPr>
            <w:tcW w:w="3571" w:type="dxa"/>
          </w:tcPr>
          <w:p w14:paraId="21DF43B5" w14:textId="77777777" w:rsidR="00241D29" w:rsidRPr="00B07718" w:rsidRDefault="00241D29" w:rsidP="001D1316">
            <w:pPr>
              <w:pStyle w:val="NormalDefinition"/>
              <w:spacing w:line="240" w:lineRule="auto"/>
            </w:pPr>
          </w:p>
        </w:tc>
      </w:tr>
      <w:tr w:rsidR="00241D29" w:rsidRPr="00B07718" w14:paraId="21DF43BB" w14:textId="77777777" w:rsidTr="00241D29">
        <w:trPr>
          <w:trHeight w:val="260"/>
        </w:trPr>
        <w:tc>
          <w:tcPr>
            <w:tcW w:w="1304" w:type="dxa"/>
            <w:vMerge/>
            <w:tcMar>
              <w:top w:w="57" w:type="dxa"/>
              <w:left w:w="57" w:type="dxa"/>
              <w:bottom w:w="57" w:type="dxa"/>
              <w:right w:w="57" w:type="dxa"/>
            </w:tcMar>
          </w:tcPr>
          <w:p w14:paraId="21DF43B7" w14:textId="77777777" w:rsidR="00241D29" w:rsidRPr="00B07718" w:rsidRDefault="00241D29" w:rsidP="001D1316">
            <w:pPr>
              <w:pStyle w:val="NormalDefinition"/>
              <w:spacing w:line="240" w:lineRule="auto"/>
            </w:pPr>
          </w:p>
        </w:tc>
        <w:tc>
          <w:tcPr>
            <w:tcW w:w="3957" w:type="dxa"/>
            <w:vMerge/>
          </w:tcPr>
          <w:p w14:paraId="21DF43B8" w14:textId="77777777" w:rsidR="00241D29" w:rsidRPr="00B07718" w:rsidRDefault="00241D29" w:rsidP="001D1316">
            <w:pPr>
              <w:pStyle w:val="NormalDefinition"/>
              <w:spacing w:line="240" w:lineRule="auto"/>
            </w:pPr>
          </w:p>
        </w:tc>
        <w:tc>
          <w:tcPr>
            <w:tcW w:w="807" w:type="dxa"/>
          </w:tcPr>
          <w:p w14:paraId="21DF43B9" w14:textId="77777777" w:rsidR="00241D29" w:rsidRPr="00B07718" w:rsidRDefault="00241D29" w:rsidP="001D1316">
            <w:pPr>
              <w:pStyle w:val="NormalDefinition"/>
              <w:spacing w:line="240" w:lineRule="auto"/>
            </w:pPr>
            <w:r w:rsidRPr="00B07718">
              <w:t>Fax:</w:t>
            </w:r>
          </w:p>
        </w:tc>
        <w:tc>
          <w:tcPr>
            <w:tcW w:w="3571" w:type="dxa"/>
          </w:tcPr>
          <w:p w14:paraId="21DF43BA" w14:textId="77777777" w:rsidR="00241D29" w:rsidRPr="00B07718" w:rsidRDefault="00241D29" w:rsidP="001D1316">
            <w:pPr>
              <w:pStyle w:val="NormalDefinition"/>
              <w:spacing w:line="240" w:lineRule="auto"/>
            </w:pPr>
          </w:p>
        </w:tc>
      </w:tr>
      <w:tr w:rsidR="00241D29" w:rsidRPr="00B07718" w14:paraId="21DF43BD" w14:textId="77777777" w:rsidTr="00241D29">
        <w:tc>
          <w:tcPr>
            <w:tcW w:w="9639" w:type="dxa"/>
            <w:gridSpan w:val="4"/>
            <w:tcMar>
              <w:top w:w="57" w:type="dxa"/>
              <w:left w:w="57" w:type="dxa"/>
              <w:bottom w:w="57" w:type="dxa"/>
              <w:right w:w="57" w:type="dxa"/>
            </w:tcMar>
          </w:tcPr>
          <w:p w14:paraId="21DF43BC" w14:textId="77777777" w:rsidR="00241D29" w:rsidRPr="00B07718" w:rsidRDefault="00241D29" w:rsidP="001D1316">
            <w:pPr>
              <w:keepNext/>
              <w:rPr>
                <w:rFonts w:cs="Arial"/>
                <w:sz w:val="20"/>
                <w:szCs w:val="20"/>
              </w:rPr>
            </w:pPr>
            <w:r w:rsidRPr="00B07718">
              <w:rPr>
                <w:rFonts w:cs="Arial"/>
                <w:sz w:val="20"/>
                <w:szCs w:val="20"/>
              </w:rPr>
              <w:t>TIS</w:t>
            </w:r>
            <w:r w:rsidRPr="00B07718">
              <w:rPr>
                <w:rFonts w:cs="Arial"/>
                <w:sz w:val="20"/>
                <w:szCs w:val="20"/>
              </w:rPr>
              <w:noBreakHyphen/>
              <w:t>Member's Quality Manager:</w:t>
            </w:r>
          </w:p>
        </w:tc>
      </w:tr>
      <w:tr w:rsidR="00241D29" w:rsidRPr="00B07718" w14:paraId="21DF43C2" w14:textId="77777777" w:rsidTr="00241D29">
        <w:tc>
          <w:tcPr>
            <w:tcW w:w="1304" w:type="dxa"/>
            <w:vMerge w:val="restart"/>
            <w:tcMar>
              <w:top w:w="57" w:type="dxa"/>
              <w:left w:w="57" w:type="dxa"/>
              <w:bottom w:w="57" w:type="dxa"/>
              <w:right w:w="57" w:type="dxa"/>
            </w:tcMar>
          </w:tcPr>
          <w:p w14:paraId="21DF43BE" w14:textId="77777777" w:rsidR="00241D29" w:rsidRPr="00B07718" w:rsidRDefault="00241D29" w:rsidP="001D1316">
            <w:pPr>
              <w:pStyle w:val="NormalDefinition"/>
              <w:spacing w:line="240" w:lineRule="auto"/>
            </w:pPr>
            <w:r w:rsidRPr="00B07718">
              <w:t>Mail:</w:t>
            </w:r>
          </w:p>
        </w:tc>
        <w:tc>
          <w:tcPr>
            <w:tcW w:w="3957" w:type="dxa"/>
            <w:vMerge w:val="restart"/>
          </w:tcPr>
          <w:p w14:paraId="21DF43BF" w14:textId="77777777" w:rsidR="00241D29" w:rsidRPr="00B07718" w:rsidRDefault="00241D29" w:rsidP="001D1316">
            <w:pPr>
              <w:pStyle w:val="NormalDefinition"/>
              <w:spacing w:line="240" w:lineRule="auto"/>
            </w:pPr>
          </w:p>
        </w:tc>
        <w:tc>
          <w:tcPr>
            <w:tcW w:w="807" w:type="dxa"/>
          </w:tcPr>
          <w:p w14:paraId="21DF43C0" w14:textId="77777777" w:rsidR="00241D29" w:rsidRPr="00B07718" w:rsidRDefault="00241D29" w:rsidP="001D1316">
            <w:pPr>
              <w:pStyle w:val="NormalDefinition"/>
              <w:spacing w:line="240" w:lineRule="auto"/>
            </w:pPr>
            <w:r w:rsidRPr="00B07718">
              <w:t>Email:</w:t>
            </w:r>
          </w:p>
        </w:tc>
        <w:tc>
          <w:tcPr>
            <w:tcW w:w="3571" w:type="dxa"/>
          </w:tcPr>
          <w:p w14:paraId="21DF43C1" w14:textId="77777777" w:rsidR="00241D29" w:rsidRPr="00B07718" w:rsidRDefault="00241D29" w:rsidP="001D1316">
            <w:pPr>
              <w:pStyle w:val="NormalDefinition"/>
              <w:spacing w:line="240" w:lineRule="auto"/>
            </w:pPr>
          </w:p>
        </w:tc>
      </w:tr>
      <w:tr w:rsidR="00241D29" w:rsidRPr="00B07718" w14:paraId="21DF43C7" w14:textId="77777777" w:rsidTr="00241D29">
        <w:tc>
          <w:tcPr>
            <w:tcW w:w="1304" w:type="dxa"/>
            <w:vMerge/>
            <w:tcMar>
              <w:top w:w="57" w:type="dxa"/>
              <w:left w:w="57" w:type="dxa"/>
              <w:bottom w:w="57" w:type="dxa"/>
              <w:right w:w="57" w:type="dxa"/>
            </w:tcMar>
          </w:tcPr>
          <w:p w14:paraId="21DF43C3" w14:textId="77777777" w:rsidR="00241D29" w:rsidRPr="00B07718" w:rsidRDefault="00241D29" w:rsidP="001D1316">
            <w:pPr>
              <w:pStyle w:val="NormalDefinition"/>
              <w:spacing w:line="240" w:lineRule="auto"/>
            </w:pPr>
          </w:p>
        </w:tc>
        <w:tc>
          <w:tcPr>
            <w:tcW w:w="3957" w:type="dxa"/>
            <w:vMerge/>
          </w:tcPr>
          <w:p w14:paraId="21DF43C4" w14:textId="77777777" w:rsidR="00241D29" w:rsidRPr="00B07718" w:rsidRDefault="00241D29" w:rsidP="001D1316">
            <w:pPr>
              <w:pStyle w:val="NormalDefinition"/>
              <w:spacing w:line="240" w:lineRule="auto"/>
            </w:pPr>
          </w:p>
        </w:tc>
        <w:tc>
          <w:tcPr>
            <w:tcW w:w="807" w:type="dxa"/>
          </w:tcPr>
          <w:p w14:paraId="21DF43C5" w14:textId="77777777" w:rsidR="00241D29" w:rsidRPr="00B07718" w:rsidRDefault="00241D29" w:rsidP="001D1316">
            <w:pPr>
              <w:pStyle w:val="NormalDefinition"/>
              <w:spacing w:line="240" w:lineRule="auto"/>
            </w:pPr>
            <w:r w:rsidRPr="00B07718">
              <w:t>Phone</w:t>
            </w:r>
          </w:p>
        </w:tc>
        <w:tc>
          <w:tcPr>
            <w:tcW w:w="3571" w:type="dxa"/>
          </w:tcPr>
          <w:p w14:paraId="21DF43C6" w14:textId="77777777" w:rsidR="00241D29" w:rsidRPr="00B07718" w:rsidRDefault="00241D29" w:rsidP="001D1316">
            <w:pPr>
              <w:pStyle w:val="NormalDefinition"/>
              <w:spacing w:line="240" w:lineRule="auto"/>
            </w:pPr>
          </w:p>
        </w:tc>
      </w:tr>
      <w:tr w:rsidR="00241D29" w:rsidRPr="00B07718" w14:paraId="21DF43CC" w14:textId="77777777" w:rsidTr="00241D29">
        <w:trPr>
          <w:trHeight w:val="318"/>
        </w:trPr>
        <w:tc>
          <w:tcPr>
            <w:tcW w:w="1304" w:type="dxa"/>
            <w:vMerge/>
            <w:tcMar>
              <w:top w:w="57" w:type="dxa"/>
              <w:left w:w="57" w:type="dxa"/>
              <w:bottom w:w="57" w:type="dxa"/>
              <w:right w:w="57" w:type="dxa"/>
            </w:tcMar>
          </w:tcPr>
          <w:p w14:paraId="21DF43C8" w14:textId="77777777" w:rsidR="00241D29" w:rsidRPr="00B07718" w:rsidRDefault="00241D29" w:rsidP="001D1316">
            <w:pPr>
              <w:pStyle w:val="NormalDefinition"/>
              <w:spacing w:line="240" w:lineRule="auto"/>
            </w:pPr>
          </w:p>
        </w:tc>
        <w:tc>
          <w:tcPr>
            <w:tcW w:w="3957" w:type="dxa"/>
            <w:vMerge/>
          </w:tcPr>
          <w:p w14:paraId="21DF43C9" w14:textId="77777777" w:rsidR="00241D29" w:rsidRPr="00B07718" w:rsidRDefault="00241D29" w:rsidP="001D1316">
            <w:pPr>
              <w:pStyle w:val="NormalDefinition"/>
              <w:spacing w:line="240" w:lineRule="auto"/>
            </w:pPr>
          </w:p>
        </w:tc>
        <w:tc>
          <w:tcPr>
            <w:tcW w:w="807" w:type="dxa"/>
          </w:tcPr>
          <w:p w14:paraId="21DF43CA" w14:textId="77777777" w:rsidR="00241D29" w:rsidRPr="00B07718" w:rsidRDefault="00241D29" w:rsidP="001D1316">
            <w:pPr>
              <w:pStyle w:val="NormalDefinition"/>
              <w:spacing w:line="240" w:lineRule="auto"/>
            </w:pPr>
            <w:r w:rsidRPr="00B07718">
              <w:t>Fax:</w:t>
            </w:r>
          </w:p>
        </w:tc>
        <w:tc>
          <w:tcPr>
            <w:tcW w:w="3571" w:type="dxa"/>
          </w:tcPr>
          <w:p w14:paraId="21DF43CB" w14:textId="77777777" w:rsidR="00241D29" w:rsidRPr="00B07718" w:rsidRDefault="00241D29" w:rsidP="001D1316">
            <w:pPr>
              <w:pStyle w:val="NormalDefinition"/>
              <w:spacing w:line="240" w:lineRule="auto"/>
            </w:pPr>
          </w:p>
        </w:tc>
      </w:tr>
    </w:tbl>
    <w:p w14:paraId="21DF43CD" w14:textId="77777777" w:rsidR="00903961" w:rsidRPr="00B07718" w:rsidRDefault="00903961" w:rsidP="00B855DC">
      <w:pPr>
        <w:ind w:firstLine="576"/>
        <w:rPr>
          <w:sz w:val="20"/>
          <w:szCs w:val="20"/>
        </w:rPr>
      </w:pPr>
    </w:p>
    <w:p w14:paraId="21DF43CE" w14:textId="77777777" w:rsidR="00903961" w:rsidRPr="00B07718" w:rsidRDefault="00903961" w:rsidP="00B855DC">
      <w:pPr>
        <w:ind w:firstLine="576"/>
        <w:rPr>
          <w:sz w:val="20"/>
          <w:szCs w:val="20"/>
        </w:rPr>
      </w:pPr>
    </w:p>
    <w:p w14:paraId="21DF43CF" w14:textId="77777777" w:rsidR="00F60265" w:rsidRPr="00B07718" w:rsidRDefault="00F60265" w:rsidP="00B855DC">
      <w:pPr>
        <w:ind w:firstLine="576"/>
        <w:rPr>
          <w:sz w:val="20"/>
          <w:szCs w:val="20"/>
        </w:rPr>
      </w:pPr>
    </w:p>
    <w:p w14:paraId="21DF43D1" w14:textId="77777777" w:rsidR="00903961" w:rsidRPr="00B07718" w:rsidRDefault="00241D29" w:rsidP="00241D29">
      <w:pPr>
        <w:pStyle w:val="Heading4"/>
        <w:rPr>
          <w:sz w:val="28"/>
          <w:szCs w:val="28"/>
        </w:rPr>
      </w:pPr>
      <w:r w:rsidRPr="00B07718">
        <w:rPr>
          <w:sz w:val="28"/>
          <w:szCs w:val="28"/>
        </w:rPr>
        <w:lastRenderedPageBreak/>
        <w:t>Annex C: TIS membership timeline</w:t>
      </w:r>
    </w:p>
    <w:p w14:paraId="21DF43D2" w14:textId="77777777" w:rsidR="00903961" w:rsidRPr="00B07718" w:rsidRDefault="00903961" w:rsidP="00B855DC">
      <w:pPr>
        <w:ind w:firstLine="576"/>
        <w:rPr>
          <w:sz w:val="20"/>
          <w:szCs w:val="20"/>
        </w:rPr>
      </w:pPr>
    </w:p>
    <w:p w14:paraId="21DF43D3" w14:textId="77777777" w:rsidR="00903961" w:rsidRPr="00B07718" w:rsidRDefault="00903961" w:rsidP="00B855DC">
      <w:pPr>
        <w:ind w:firstLine="576"/>
        <w:rPr>
          <w:sz w:val="20"/>
          <w:szCs w:val="20"/>
        </w:rPr>
      </w:pPr>
    </w:p>
    <w:tbl>
      <w:tblPr>
        <w:tblStyle w:val="TableGrid"/>
        <w:tblW w:w="0" w:type="auto"/>
        <w:tblInd w:w="108" w:type="dxa"/>
        <w:tblLook w:val="04A0" w:firstRow="1" w:lastRow="0" w:firstColumn="1" w:lastColumn="0" w:noHBand="0" w:noVBand="1"/>
      </w:tblPr>
      <w:tblGrid>
        <w:gridCol w:w="2223"/>
        <w:gridCol w:w="2215"/>
        <w:gridCol w:w="2677"/>
        <w:gridCol w:w="2405"/>
      </w:tblGrid>
      <w:tr w:rsidR="004A3FAF" w:rsidRPr="00BD5139" w14:paraId="21DF43DE" w14:textId="77777777" w:rsidTr="004A3FAF">
        <w:trPr>
          <w:trHeight w:val="977"/>
        </w:trPr>
        <w:tc>
          <w:tcPr>
            <w:tcW w:w="2268" w:type="dxa"/>
          </w:tcPr>
          <w:p w14:paraId="21DF43D4" w14:textId="77777777" w:rsidR="004A3FAF" w:rsidRPr="00BD5139" w:rsidRDefault="004A3FAF" w:rsidP="001D1316">
            <w:pPr>
              <w:pStyle w:val="HeaderLevelI"/>
              <w:numPr>
                <w:ilvl w:val="0"/>
                <w:numId w:val="0"/>
              </w:numPr>
              <w:spacing w:line="240" w:lineRule="auto"/>
              <w:jc w:val="center"/>
              <w:rPr>
                <w:color w:val="auto"/>
                <w:sz w:val="20"/>
                <w:szCs w:val="20"/>
              </w:rPr>
            </w:pPr>
          </w:p>
        </w:tc>
        <w:tc>
          <w:tcPr>
            <w:tcW w:w="2268" w:type="dxa"/>
          </w:tcPr>
          <w:p w14:paraId="21DF43D5" w14:textId="77777777" w:rsidR="004A3FAF" w:rsidRPr="00BD5139" w:rsidRDefault="004A3FAF" w:rsidP="001D1316">
            <w:pPr>
              <w:pStyle w:val="HeaderLevelI"/>
              <w:numPr>
                <w:ilvl w:val="0"/>
                <w:numId w:val="0"/>
              </w:numPr>
              <w:spacing w:line="240" w:lineRule="auto"/>
              <w:jc w:val="center"/>
              <w:rPr>
                <w:color w:val="auto"/>
                <w:sz w:val="20"/>
                <w:szCs w:val="20"/>
              </w:rPr>
            </w:pPr>
          </w:p>
          <w:p w14:paraId="21DF43D6" w14:textId="77777777" w:rsidR="004A3FAF" w:rsidRPr="00BD5139" w:rsidRDefault="004A3FAF" w:rsidP="001D1316">
            <w:pPr>
              <w:pStyle w:val="HeaderLevelI"/>
              <w:numPr>
                <w:ilvl w:val="0"/>
                <w:numId w:val="0"/>
              </w:numPr>
              <w:spacing w:line="240" w:lineRule="auto"/>
              <w:jc w:val="center"/>
              <w:rPr>
                <w:color w:val="auto"/>
                <w:sz w:val="20"/>
                <w:szCs w:val="20"/>
              </w:rPr>
            </w:pPr>
          </w:p>
          <w:p w14:paraId="21DF43D7" w14:textId="77777777" w:rsidR="004A3FAF" w:rsidRPr="00BD5139" w:rsidRDefault="004A3FAF" w:rsidP="004A3FAF">
            <w:pPr>
              <w:pStyle w:val="HeaderLevelI"/>
              <w:numPr>
                <w:ilvl w:val="0"/>
                <w:numId w:val="0"/>
              </w:numPr>
              <w:spacing w:line="240" w:lineRule="auto"/>
              <w:jc w:val="center"/>
              <w:rPr>
                <w:color w:val="auto"/>
                <w:sz w:val="20"/>
                <w:szCs w:val="20"/>
              </w:rPr>
            </w:pPr>
            <w:r w:rsidRPr="00BD5139">
              <w:rPr>
                <w:color w:val="auto"/>
                <w:sz w:val="20"/>
                <w:szCs w:val="20"/>
              </w:rPr>
              <w:t>Date/form Date to Date</w:t>
            </w:r>
          </w:p>
        </w:tc>
        <w:tc>
          <w:tcPr>
            <w:tcW w:w="2694" w:type="dxa"/>
          </w:tcPr>
          <w:p w14:paraId="21DF43D8" w14:textId="77777777" w:rsidR="004A3FAF" w:rsidRPr="00BD5139" w:rsidRDefault="004A3FAF" w:rsidP="004A3FAF">
            <w:pPr>
              <w:pStyle w:val="HeaderLevelI"/>
              <w:numPr>
                <w:ilvl w:val="0"/>
                <w:numId w:val="0"/>
              </w:numPr>
              <w:spacing w:line="240" w:lineRule="auto"/>
              <w:jc w:val="center"/>
              <w:rPr>
                <w:color w:val="auto"/>
                <w:sz w:val="20"/>
                <w:szCs w:val="20"/>
              </w:rPr>
            </w:pPr>
          </w:p>
          <w:p w14:paraId="21DF43D9" w14:textId="77777777" w:rsidR="004A3FAF" w:rsidRPr="00BD5139" w:rsidRDefault="004A3FAF" w:rsidP="004A3FAF">
            <w:pPr>
              <w:pStyle w:val="HeaderLevelI"/>
              <w:numPr>
                <w:ilvl w:val="0"/>
                <w:numId w:val="0"/>
              </w:numPr>
              <w:spacing w:line="240" w:lineRule="auto"/>
              <w:jc w:val="center"/>
              <w:rPr>
                <w:color w:val="auto"/>
                <w:sz w:val="20"/>
                <w:szCs w:val="20"/>
              </w:rPr>
            </w:pPr>
            <w:r w:rsidRPr="00BD5139">
              <w:rPr>
                <w:color w:val="auto"/>
                <w:sz w:val="20"/>
                <w:szCs w:val="20"/>
              </w:rPr>
              <w:t xml:space="preserve">Name, date, place  and signature/s </w:t>
            </w:r>
          </w:p>
          <w:p w14:paraId="21DF43DA" w14:textId="77777777" w:rsidR="004A3FAF" w:rsidRPr="00BD5139" w:rsidRDefault="004A3FAF" w:rsidP="004A3FAF">
            <w:pPr>
              <w:pStyle w:val="HeaderLevelI"/>
              <w:numPr>
                <w:ilvl w:val="0"/>
                <w:numId w:val="0"/>
              </w:numPr>
              <w:spacing w:line="240" w:lineRule="auto"/>
              <w:jc w:val="center"/>
              <w:rPr>
                <w:color w:val="auto"/>
                <w:sz w:val="20"/>
                <w:szCs w:val="20"/>
              </w:rPr>
            </w:pPr>
            <w:r w:rsidRPr="00BD5139">
              <w:rPr>
                <w:color w:val="auto"/>
                <w:sz w:val="20"/>
                <w:szCs w:val="20"/>
              </w:rPr>
              <w:t>by RNE JO</w:t>
            </w:r>
          </w:p>
        </w:tc>
        <w:tc>
          <w:tcPr>
            <w:tcW w:w="2409" w:type="dxa"/>
          </w:tcPr>
          <w:p w14:paraId="21DF43DB" w14:textId="77777777" w:rsidR="004A3FAF" w:rsidRPr="00BD5139" w:rsidRDefault="004A3FAF" w:rsidP="004A3FAF">
            <w:pPr>
              <w:pStyle w:val="HeaderLevelI"/>
              <w:numPr>
                <w:ilvl w:val="0"/>
                <w:numId w:val="0"/>
              </w:numPr>
              <w:spacing w:line="240" w:lineRule="auto"/>
              <w:jc w:val="center"/>
              <w:rPr>
                <w:color w:val="auto"/>
                <w:sz w:val="20"/>
                <w:szCs w:val="20"/>
              </w:rPr>
            </w:pPr>
          </w:p>
          <w:p w14:paraId="21DF43DC" w14:textId="77777777" w:rsidR="004A3FAF" w:rsidRPr="00BD5139" w:rsidRDefault="004A3FAF" w:rsidP="004A3FAF">
            <w:pPr>
              <w:pStyle w:val="HeaderLevelI"/>
              <w:numPr>
                <w:ilvl w:val="0"/>
                <w:numId w:val="0"/>
              </w:numPr>
              <w:spacing w:line="240" w:lineRule="auto"/>
              <w:jc w:val="center"/>
              <w:rPr>
                <w:color w:val="auto"/>
                <w:sz w:val="20"/>
                <w:szCs w:val="20"/>
              </w:rPr>
            </w:pPr>
            <w:r w:rsidRPr="00BD5139">
              <w:rPr>
                <w:color w:val="auto"/>
                <w:sz w:val="20"/>
                <w:szCs w:val="20"/>
              </w:rPr>
              <w:t>Name, date</w:t>
            </w:r>
            <w:r w:rsidR="00D73138" w:rsidRPr="00BD5139">
              <w:rPr>
                <w:color w:val="auto"/>
                <w:sz w:val="20"/>
                <w:szCs w:val="20"/>
              </w:rPr>
              <w:t xml:space="preserve">, </w:t>
            </w:r>
            <w:r w:rsidRPr="00BD5139">
              <w:rPr>
                <w:color w:val="auto"/>
                <w:sz w:val="20"/>
                <w:szCs w:val="20"/>
              </w:rPr>
              <w:t>place  and signature/s</w:t>
            </w:r>
          </w:p>
          <w:p w14:paraId="21DF43DD" w14:textId="77777777" w:rsidR="004A3FAF" w:rsidRPr="00BD5139" w:rsidRDefault="004A3FAF" w:rsidP="004A3FAF">
            <w:pPr>
              <w:pStyle w:val="HeaderLevelI"/>
              <w:numPr>
                <w:ilvl w:val="0"/>
                <w:numId w:val="0"/>
              </w:numPr>
              <w:spacing w:line="240" w:lineRule="auto"/>
              <w:jc w:val="center"/>
              <w:rPr>
                <w:color w:val="auto"/>
                <w:sz w:val="20"/>
                <w:szCs w:val="20"/>
              </w:rPr>
            </w:pPr>
            <w:r w:rsidRPr="00BD5139">
              <w:rPr>
                <w:color w:val="auto"/>
                <w:sz w:val="20"/>
                <w:szCs w:val="20"/>
              </w:rPr>
              <w:t xml:space="preserve"> by TIS-Member</w:t>
            </w:r>
          </w:p>
        </w:tc>
      </w:tr>
      <w:tr w:rsidR="004A3FAF" w:rsidRPr="00BD5139" w14:paraId="21DF4407" w14:textId="77777777" w:rsidTr="004A3FAF">
        <w:tc>
          <w:tcPr>
            <w:tcW w:w="2268" w:type="dxa"/>
          </w:tcPr>
          <w:p w14:paraId="21DF43DF"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 xml:space="preserve">Assignment of user name/s and password/s from RNE JO to the employee/s of the TIS Member  </w:t>
            </w:r>
          </w:p>
          <w:p w14:paraId="21DF43E0" w14:textId="77777777" w:rsidR="004A3FAF" w:rsidRPr="00BD5139" w:rsidRDefault="004A3FAF" w:rsidP="001D1316">
            <w:pPr>
              <w:pStyle w:val="HeaderLevelI"/>
              <w:numPr>
                <w:ilvl w:val="0"/>
                <w:numId w:val="0"/>
              </w:numPr>
              <w:spacing w:line="240" w:lineRule="auto"/>
              <w:rPr>
                <w:b w:val="0"/>
                <w:color w:val="auto"/>
                <w:sz w:val="20"/>
                <w:szCs w:val="20"/>
              </w:rPr>
            </w:pPr>
          </w:p>
        </w:tc>
        <w:tc>
          <w:tcPr>
            <w:tcW w:w="2268" w:type="dxa"/>
          </w:tcPr>
          <w:p w14:paraId="21DF43E1" w14:textId="77777777" w:rsidR="004A3FAF" w:rsidRPr="00BD5139" w:rsidRDefault="004A3FAF" w:rsidP="001D1316">
            <w:pPr>
              <w:pStyle w:val="HeaderLevelI"/>
              <w:numPr>
                <w:ilvl w:val="0"/>
                <w:numId w:val="0"/>
              </w:numPr>
              <w:spacing w:line="240" w:lineRule="auto"/>
              <w:rPr>
                <w:b w:val="0"/>
                <w:color w:val="auto"/>
                <w:sz w:val="20"/>
                <w:szCs w:val="20"/>
              </w:rPr>
            </w:pPr>
          </w:p>
        </w:tc>
        <w:tc>
          <w:tcPr>
            <w:tcW w:w="2694" w:type="dxa"/>
            <w:vMerge w:val="restart"/>
          </w:tcPr>
          <w:p w14:paraId="21DF43E2" w14:textId="77777777" w:rsidR="004A3FAF" w:rsidRPr="00BD5139" w:rsidRDefault="004A3FAF" w:rsidP="001D1316">
            <w:pPr>
              <w:pStyle w:val="HeaderLevelI"/>
              <w:numPr>
                <w:ilvl w:val="0"/>
                <w:numId w:val="0"/>
              </w:numPr>
              <w:spacing w:line="240" w:lineRule="auto"/>
              <w:rPr>
                <w:b w:val="0"/>
                <w:color w:val="auto"/>
                <w:sz w:val="20"/>
                <w:szCs w:val="20"/>
              </w:rPr>
            </w:pPr>
          </w:p>
          <w:p w14:paraId="21DF43E3" w14:textId="77777777" w:rsidR="004A3FAF" w:rsidRPr="00BD5139" w:rsidRDefault="004A3FAF" w:rsidP="001D1316">
            <w:pPr>
              <w:pStyle w:val="HeaderLevelI"/>
              <w:numPr>
                <w:ilvl w:val="0"/>
                <w:numId w:val="0"/>
              </w:numPr>
              <w:spacing w:line="240" w:lineRule="auto"/>
              <w:rPr>
                <w:b w:val="0"/>
                <w:color w:val="auto"/>
                <w:sz w:val="20"/>
                <w:szCs w:val="20"/>
              </w:rPr>
            </w:pPr>
          </w:p>
          <w:p w14:paraId="21DF43E4" w14:textId="77777777" w:rsidR="004A3FAF" w:rsidRPr="00BD5139" w:rsidRDefault="004A3FAF" w:rsidP="001D1316">
            <w:pPr>
              <w:pStyle w:val="HeaderLevelI"/>
              <w:numPr>
                <w:ilvl w:val="0"/>
                <w:numId w:val="0"/>
              </w:numPr>
              <w:spacing w:line="240" w:lineRule="auto"/>
              <w:rPr>
                <w:b w:val="0"/>
                <w:color w:val="auto"/>
                <w:sz w:val="20"/>
                <w:szCs w:val="20"/>
              </w:rPr>
            </w:pPr>
          </w:p>
          <w:p w14:paraId="21DF43E5" w14:textId="77777777" w:rsidR="004A3FAF" w:rsidRPr="00BD5139" w:rsidRDefault="004A3FAF" w:rsidP="001D1316">
            <w:pPr>
              <w:pStyle w:val="HeaderLevelI"/>
              <w:numPr>
                <w:ilvl w:val="0"/>
                <w:numId w:val="0"/>
              </w:numPr>
              <w:spacing w:line="240" w:lineRule="auto"/>
              <w:rPr>
                <w:b w:val="0"/>
                <w:color w:val="auto"/>
                <w:sz w:val="20"/>
                <w:szCs w:val="20"/>
              </w:rPr>
            </w:pPr>
          </w:p>
          <w:p w14:paraId="21DF43E6"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 xml:space="preserve">__________, Vienna </w:t>
            </w:r>
          </w:p>
          <w:p w14:paraId="21DF43E7" w14:textId="77777777" w:rsidR="004A3FAF" w:rsidRPr="00BD5139" w:rsidRDefault="004A3FAF" w:rsidP="001D1316">
            <w:pPr>
              <w:pStyle w:val="HeaderLevelI"/>
              <w:numPr>
                <w:ilvl w:val="0"/>
                <w:numId w:val="0"/>
              </w:numPr>
              <w:spacing w:line="240" w:lineRule="auto"/>
              <w:rPr>
                <w:b w:val="0"/>
                <w:color w:val="auto"/>
                <w:sz w:val="20"/>
                <w:szCs w:val="20"/>
              </w:rPr>
            </w:pPr>
          </w:p>
          <w:p w14:paraId="21DF43E8" w14:textId="77777777" w:rsidR="004A3FAF" w:rsidRPr="00BD5139" w:rsidRDefault="004A3FAF" w:rsidP="001D1316">
            <w:pPr>
              <w:pStyle w:val="HeaderLevelI"/>
              <w:numPr>
                <w:ilvl w:val="0"/>
                <w:numId w:val="0"/>
              </w:numPr>
              <w:spacing w:line="240" w:lineRule="auto"/>
              <w:rPr>
                <w:b w:val="0"/>
                <w:color w:val="auto"/>
                <w:sz w:val="20"/>
                <w:szCs w:val="20"/>
              </w:rPr>
            </w:pPr>
          </w:p>
          <w:p w14:paraId="21DF43E9" w14:textId="77777777" w:rsidR="004A3FAF" w:rsidRPr="00BD5139" w:rsidRDefault="004A3FAF" w:rsidP="001D1316">
            <w:pPr>
              <w:pStyle w:val="HeaderLevelI"/>
              <w:numPr>
                <w:ilvl w:val="0"/>
                <w:numId w:val="0"/>
              </w:numPr>
              <w:spacing w:line="240" w:lineRule="auto"/>
              <w:rPr>
                <w:b w:val="0"/>
                <w:color w:val="auto"/>
                <w:sz w:val="20"/>
                <w:szCs w:val="20"/>
              </w:rPr>
            </w:pPr>
          </w:p>
          <w:p w14:paraId="21DF43EA" w14:textId="77777777" w:rsidR="004A3FAF" w:rsidRPr="00BD5139" w:rsidRDefault="004A3FAF" w:rsidP="001D1316">
            <w:pPr>
              <w:pStyle w:val="HeaderLevelI"/>
              <w:numPr>
                <w:ilvl w:val="0"/>
                <w:numId w:val="0"/>
              </w:numPr>
              <w:spacing w:line="240" w:lineRule="auto"/>
              <w:rPr>
                <w:b w:val="0"/>
                <w:color w:val="auto"/>
                <w:sz w:val="20"/>
                <w:szCs w:val="20"/>
              </w:rPr>
            </w:pPr>
          </w:p>
          <w:p w14:paraId="21DF43EB" w14:textId="77777777" w:rsidR="004A3FAF" w:rsidRPr="00BD5139" w:rsidRDefault="004A3FAF" w:rsidP="001D1316">
            <w:pPr>
              <w:pStyle w:val="HeaderLevelI"/>
              <w:numPr>
                <w:ilvl w:val="0"/>
                <w:numId w:val="0"/>
              </w:numPr>
              <w:spacing w:line="240" w:lineRule="auto"/>
              <w:rPr>
                <w:b w:val="0"/>
                <w:color w:val="auto"/>
                <w:sz w:val="20"/>
                <w:szCs w:val="20"/>
              </w:rPr>
            </w:pPr>
          </w:p>
          <w:p w14:paraId="21DF43EC"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___________________</w:t>
            </w:r>
          </w:p>
          <w:p w14:paraId="21DF43ED" w14:textId="77777777" w:rsidR="004A3FAF" w:rsidRPr="00BD5139" w:rsidRDefault="004A3FAF" w:rsidP="001D1316">
            <w:pPr>
              <w:pStyle w:val="HeaderLevelI"/>
              <w:numPr>
                <w:ilvl w:val="0"/>
                <w:numId w:val="0"/>
              </w:numPr>
              <w:spacing w:line="240" w:lineRule="auto"/>
              <w:rPr>
                <w:color w:val="auto"/>
                <w:sz w:val="20"/>
                <w:szCs w:val="20"/>
              </w:rPr>
            </w:pPr>
            <w:r w:rsidRPr="00BD5139">
              <w:rPr>
                <w:color w:val="auto"/>
                <w:sz w:val="20"/>
                <w:szCs w:val="20"/>
              </w:rPr>
              <w:t xml:space="preserve">Joachim Kroll </w:t>
            </w:r>
          </w:p>
          <w:p w14:paraId="21DF43EE" w14:textId="77777777" w:rsidR="004A3FAF" w:rsidRPr="00BD5139" w:rsidRDefault="004A3FAF" w:rsidP="001D1316">
            <w:pPr>
              <w:pStyle w:val="HeaderLevelI"/>
              <w:numPr>
                <w:ilvl w:val="0"/>
                <w:numId w:val="0"/>
              </w:numPr>
              <w:spacing w:line="240" w:lineRule="auto"/>
              <w:rPr>
                <w:b w:val="0"/>
                <w:i/>
                <w:color w:val="auto"/>
                <w:sz w:val="20"/>
                <w:szCs w:val="20"/>
              </w:rPr>
            </w:pPr>
            <w:r w:rsidRPr="00BD5139">
              <w:rPr>
                <w:b w:val="0"/>
                <w:i/>
                <w:color w:val="auto"/>
                <w:sz w:val="20"/>
                <w:szCs w:val="20"/>
              </w:rPr>
              <w:t xml:space="preserve">RNE Secretary General  </w:t>
            </w:r>
          </w:p>
          <w:p w14:paraId="21DF43EF" w14:textId="77777777" w:rsidR="004A3FAF" w:rsidRPr="00BD5139" w:rsidRDefault="004A3FAF" w:rsidP="001D1316">
            <w:pPr>
              <w:pStyle w:val="HeaderLevelI"/>
              <w:numPr>
                <w:ilvl w:val="0"/>
                <w:numId w:val="0"/>
              </w:numPr>
              <w:spacing w:line="240" w:lineRule="auto"/>
              <w:rPr>
                <w:b w:val="0"/>
                <w:color w:val="auto"/>
                <w:sz w:val="20"/>
                <w:szCs w:val="20"/>
              </w:rPr>
            </w:pPr>
          </w:p>
          <w:p w14:paraId="21DF43F0" w14:textId="77777777" w:rsidR="004A3FAF" w:rsidRPr="00BD5139" w:rsidRDefault="004A3FAF" w:rsidP="001D1316">
            <w:pPr>
              <w:pStyle w:val="HeaderLevelI"/>
              <w:numPr>
                <w:ilvl w:val="0"/>
                <w:numId w:val="0"/>
              </w:numPr>
              <w:spacing w:line="240" w:lineRule="auto"/>
              <w:rPr>
                <w:b w:val="0"/>
                <w:color w:val="auto"/>
                <w:sz w:val="20"/>
                <w:szCs w:val="20"/>
              </w:rPr>
            </w:pPr>
          </w:p>
          <w:p w14:paraId="21DF43F1" w14:textId="77777777" w:rsidR="004A3FAF" w:rsidRPr="00BD5139" w:rsidRDefault="004A3FAF" w:rsidP="001D1316">
            <w:pPr>
              <w:pStyle w:val="HeaderLevelI"/>
              <w:numPr>
                <w:ilvl w:val="0"/>
                <w:numId w:val="0"/>
              </w:numPr>
              <w:spacing w:line="240" w:lineRule="auto"/>
              <w:rPr>
                <w:b w:val="0"/>
                <w:color w:val="auto"/>
                <w:sz w:val="20"/>
                <w:szCs w:val="20"/>
              </w:rPr>
            </w:pPr>
          </w:p>
          <w:p w14:paraId="21DF43F2" w14:textId="77777777" w:rsidR="004A3FAF" w:rsidRPr="00BD5139" w:rsidRDefault="004A3FAF" w:rsidP="004A3FAF">
            <w:pPr>
              <w:pStyle w:val="HeaderLevelI"/>
              <w:numPr>
                <w:ilvl w:val="0"/>
                <w:numId w:val="0"/>
              </w:numPr>
              <w:ind w:left="360" w:hanging="360"/>
              <w:rPr>
                <w:b w:val="0"/>
                <w:color w:val="auto"/>
                <w:sz w:val="20"/>
                <w:szCs w:val="20"/>
              </w:rPr>
            </w:pPr>
            <w:r w:rsidRPr="00BD5139">
              <w:rPr>
                <w:b w:val="0"/>
                <w:color w:val="auto"/>
                <w:sz w:val="20"/>
                <w:szCs w:val="20"/>
              </w:rPr>
              <w:t>__________________</w:t>
            </w:r>
          </w:p>
          <w:p w14:paraId="21DF43F3" w14:textId="77777777" w:rsidR="004A3FAF" w:rsidRPr="00BD5139" w:rsidRDefault="004A3FAF" w:rsidP="004A3FAF">
            <w:pPr>
              <w:pStyle w:val="HeaderLevelI"/>
              <w:numPr>
                <w:ilvl w:val="0"/>
                <w:numId w:val="0"/>
              </w:numPr>
              <w:ind w:left="360" w:hanging="360"/>
              <w:rPr>
                <w:color w:val="auto"/>
                <w:sz w:val="20"/>
                <w:szCs w:val="20"/>
              </w:rPr>
            </w:pPr>
            <w:r w:rsidRPr="00BD5139">
              <w:rPr>
                <w:color w:val="auto"/>
                <w:sz w:val="20"/>
                <w:szCs w:val="20"/>
              </w:rPr>
              <w:t xml:space="preserve">Harald Reisinger </w:t>
            </w:r>
          </w:p>
          <w:p w14:paraId="21DF43F4" w14:textId="77777777" w:rsidR="004A3FAF" w:rsidRPr="00BD5139" w:rsidRDefault="004A3FAF" w:rsidP="004A3FAF">
            <w:pPr>
              <w:pStyle w:val="HeaderLevelI"/>
              <w:numPr>
                <w:ilvl w:val="0"/>
                <w:numId w:val="0"/>
              </w:numPr>
              <w:spacing w:line="240" w:lineRule="auto"/>
              <w:rPr>
                <w:b w:val="0"/>
                <w:i/>
                <w:color w:val="auto"/>
                <w:sz w:val="20"/>
                <w:szCs w:val="20"/>
              </w:rPr>
            </w:pPr>
            <w:r w:rsidRPr="00BD5139">
              <w:rPr>
                <w:b w:val="0"/>
                <w:i/>
                <w:color w:val="auto"/>
                <w:sz w:val="20"/>
                <w:szCs w:val="20"/>
              </w:rPr>
              <w:t xml:space="preserve">RNE CIO  </w:t>
            </w:r>
          </w:p>
        </w:tc>
        <w:tc>
          <w:tcPr>
            <w:tcW w:w="2409" w:type="dxa"/>
            <w:vMerge w:val="restart"/>
          </w:tcPr>
          <w:p w14:paraId="21DF43F5" w14:textId="77777777" w:rsidR="004A3FAF" w:rsidRPr="00BD5139" w:rsidRDefault="004A3FAF" w:rsidP="004A3FAF">
            <w:pPr>
              <w:spacing w:before="240"/>
              <w:contextualSpacing/>
              <w:rPr>
                <w:rFonts w:eastAsia="Calibri" w:cs="Arial"/>
                <w:color w:val="auto"/>
                <w:sz w:val="20"/>
                <w:szCs w:val="20"/>
              </w:rPr>
            </w:pPr>
          </w:p>
          <w:p w14:paraId="21DF43F6" w14:textId="77777777" w:rsidR="004A3FAF" w:rsidRPr="00BD5139" w:rsidRDefault="004A3FAF" w:rsidP="004A3FAF">
            <w:pPr>
              <w:spacing w:before="240"/>
              <w:contextualSpacing/>
              <w:rPr>
                <w:rFonts w:eastAsia="Calibri" w:cs="Arial"/>
                <w:color w:val="auto"/>
                <w:sz w:val="20"/>
                <w:szCs w:val="20"/>
              </w:rPr>
            </w:pPr>
          </w:p>
          <w:p w14:paraId="21DF43F7" w14:textId="77777777" w:rsidR="004A3FAF" w:rsidRPr="00BD5139" w:rsidRDefault="004A3FAF" w:rsidP="004A3FAF">
            <w:pPr>
              <w:spacing w:before="240"/>
              <w:contextualSpacing/>
              <w:rPr>
                <w:rFonts w:eastAsia="Calibri" w:cs="Arial"/>
                <w:color w:val="auto"/>
                <w:sz w:val="20"/>
                <w:szCs w:val="20"/>
              </w:rPr>
            </w:pPr>
          </w:p>
          <w:p w14:paraId="21DF43F8" w14:textId="77777777" w:rsidR="004A3FAF" w:rsidRPr="00BD5139" w:rsidRDefault="004A3FAF" w:rsidP="004A3FAF">
            <w:pPr>
              <w:spacing w:before="240"/>
              <w:contextualSpacing/>
              <w:rPr>
                <w:rFonts w:eastAsia="Calibri" w:cs="Arial"/>
                <w:color w:val="auto"/>
                <w:sz w:val="20"/>
                <w:szCs w:val="20"/>
              </w:rPr>
            </w:pPr>
            <w:r w:rsidRPr="00BD5139">
              <w:rPr>
                <w:rFonts w:eastAsia="Calibri" w:cs="Arial"/>
                <w:color w:val="auto"/>
                <w:sz w:val="20"/>
                <w:szCs w:val="20"/>
              </w:rPr>
              <w:t>__________, ________</w:t>
            </w:r>
          </w:p>
          <w:p w14:paraId="21DF43F9" w14:textId="77777777" w:rsidR="004A3FAF" w:rsidRPr="00BD5139" w:rsidRDefault="004A3FAF" w:rsidP="004A3FAF">
            <w:pPr>
              <w:spacing w:before="240"/>
              <w:contextualSpacing/>
              <w:rPr>
                <w:rFonts w:eastAsia="Calibri" w:cs="Arial"/>
                <w:color w:val="auto"/>
                <w:sz w:val="20"/>
                <w:szCs w:val="20"/>
              </w:rPr>
            </w:pPr>
          </w:p>
          <w:p w14:paraId="21DF43FA" w14:textId="77777777" w:rsidR="004A3FAF" w:rsidRPr="00BD5139" w:rsidRDefault="004A3FAF" w:rsidP="004A3FAF">
            <w:pPr>
              <w:spacing w:before="240"/>
              <w:contextualSpacing/>
              <w:rPr>
                <w:rFonts w:eastAsia="Calibri" w:cs="Arial"/>
                <w:color w:val="auto"/>
                <w:sz w:val="20"/>
                <w:szCs w:val="20"/>
              </w:rPr>
            </w:pPr>
          </w:p>
          <w:p w14:paraId="21DF43FB" w14:textId="77777777" w:rsidR="004A3FAF" w:rsidRPr="00BD5139" w:rsidRDefault="004A3FAF" w:rsidP="004A3FAF">
            <w:pPr>
              <w:spacing w:before="240"/>
              <w:contextualSpacing/>
              <w:rPr>
                <w:rFonts w:eastAsia="Calibri" w:cs="Arial"/>
                <w:color w:val="auto"/>
                <w:sz w:val="20"/>
                <w:szCs w:val="20"/>
              </w:rPr>
            </w:pPr>
          </w:p>
          <w:p w14:paraId="21DF43FC" w14:textId="77777777" w:rsidR="004A3FAF" w:rsidRPr="00BD5139" w:rsidRDefault="004A3FAF" w:rsidP="004A3FAF">
            <w:pPr>
              <w:spacing w:before="240"/>
              <w:contextualSpacing/>
              <w:rPr>
                <w:rFonts w:eastAsia="Calibri" w:cs="Arial"/>
                <w:color w:val="auto"/>
                <w:sz w:val="20"/>
                <w:szCs w:val="20"/>
              </w:rPr>
            </w:pPr>
          </w:p>
          <w:p w14:paraId="21DF43FD" w14:textId="77777777" w:rsidR="004A3FAF" w:rsidRPr="00BD5139" w:rsidRDefault="004A3FAF" w:rsidP="004A3FAF">
            <w:pPr>
              <w:spacing w:before="240"/>
              <w:contextualSpacing/>
              <w:rPr>
                <w:rFonts w:eastAsia="Calibri" w:cs="Arial"/>
                <w:color w:val="auto"/>
                <w:sz w:val="20"/>
                <w:szCs w:val="20"/>
              </w:rPr>
            </w:pPr>
          </w:p>
          <w:p w14:paraId="21DF43FE" w14:textId="77777777" w:rsidR="004A3FAF" w:rsidRPr="00BD5139" w:rsidRDefault="004A3FAF" w:rsidP="004A3FAF">
            <w:pPr>
              <w:spacing w:before="240"/>
              <w:contextualSpacing/>
              <w:rPr>
                <w:rFonts w:eastAsia="Calibri" w:cs="Arial"/>
                <w:color w:val="auto"/>
                <w:sz w:val="20"/>
                <w:szCs w:val="20"/>
              </w:rPr>
            </w:pPr>
            <w:r w:rsidRPr="00BD5139">
              <w:rPr>
                <w:rFonts w:eastAsia="Calibri" w:cs="Arial"/>
                <w:color w:val="auto"/>
                <w:sz w:val="20"/>
                <w:szCs w:val="20"/>
              </w:rPr>
              <w:t>___________________</w:t>
            </w:r>
          </w:p>
          <w:p w14:paraId="21DF43FF" w14:textId="77777777" w:rsidR="004A3FAF" w:rsidRPr="00BD5139" w:rsidRDefault="004A3FAF" w:rsidP="004A3FAF">
            <w:pPr>
              <w:spacing w:before="240"/>
              <w:contextualSpacing/>
              <w:rPr>
                <w:rFonts w:eastAsia="Calibri" w:cs="Arial"/>
                <w:b/>
                <w:color w:val="auto"/>
                <w:sz w:val="20"/>
                <w:szCs w:val="20"/>
              </w:rPr>
            </w:pPr>
            <w:r w:rsidRPr="00BD5139">
              <w:rPr>
                <w:rFonts w:eastAsia="Calibri" w:cs="Arial"/>
                <w:b/>
                <w:color w:val="auto"/>
                <w:sz w:val="20"/>
                <w:szCs w:val="20"/>
              </w:rPr>
              <w:t xml:space="preserve"> </w:t>
            </w:r>
          </w:p>
          <w:p w14:paraId="21DF4400" w14:textId="77777777" w:rsidR="004A3FAF" w:rsidRPr="00BD5139" w:rsidRDefault="004A3FAF" w:rsidP="004A3FAF">
            <w:pPr>
              <w:spacing w:before="240"/>
              <w:contextualSpacing/>
              <w:rPr>
                <w:rFonts w:eastAsia="Calibri" w:cs="Arial"/>
                <w:i/>
                <w:color w:val="auto"/>
                <w:sz w:val="20"/>
                <w:szCs w:val="20"/>
              </w:rPr>
            </w:pPr>
            <w:r w:rsidRPr="00BD5139">
              <w:rPr>
                <w:rFonts w:eastAsia="Calibri" w:cs="Arial"/>
                <w:i/>
                <w:color w:val="auto"/>
                <w:sz w:val="20"/>
                <w:szCs w:val="20"/>
              </w:rPr>
              <w:t xml:space="preserve"> </w:t>
            </w:r>
          </w:p>
          <w:p w14:paraId="21DF4401" w14:textId="77777777" w:rsidR="004A3FAF" w:rsidRPr="00BD5139" w:rsidRDefault="004A3FAF" w:rsidP="004A3FAF">
            <w:pPr>
              <w:spacing w:before="240"/>
              <w:contextualSpacing/>
              <w:rPr>
                <w:rFonts w:eastAsia="Calibri" w:cs="Arial"/>
                <w:color w:val="auto"/>
                <w:sz w:val="20"/>
                <w:szCs w:val="20"/>
              </w:rPr>
            </w:pPr>
          </w:p>
          <w:p w14:paraId="21DF4402" w14:textId="77777777" w:rsidR="004A3FAF" w:rsidRPr="00BD5139" w:rsidRDefault="004A3FAF" w:rsidP="004A3FAF">
            <w:pPr>
              <w:spacing w:before="240"/>
              <w:contextualSpacing/>
              <w:rPr>
                <w:rFonts w:eastAsia="Calibri" w:cs="Arial"/>
                <w:color w:val="auto"/>
                <w:sz w:val="20"/>
                <w:szCs w:val="20"/>
              </w:rPr>
            </w:pPr>
          </w:p>
          <w:p w14:paraId="21DF4403" w14:textId="77777777" w:rsidR="004A3FAF" w:rsidRPr="00BD5139" w:rsidRDefault="004A3FAF" w:rsidP="004A3FAF">
            <w:pPr>
              <w:spacing w:before="240"/>
              <w:contextualSpacing/>
              <w:rPr>
                <w:rFonts w:eastAsia="Calibri" w:cs="Arial"/>
                <w:color w:val="auto"/>
                <w:sz w:val="20"/>
                <w:szCs w:val="20"/>
              </w:rPr>
            </w:pPr>
          </w:p>
          <w:p w14:paraId="21DF4404" w14:textId="77777777" w:rsidR="004A3FAF" w:rsidRPr="00BD5139" w:rsidRDefault="004A3FAF" w:rsidP="004A3FAF">
            <w:pPr>
              <w:spacing w:before="240" w:line="276" w:lineRule="auto"/>
              <w:ind w:left="360" w:hanging="360"/>
              <w:contextualSpacing/>
              <w:rPr>
                <w:rFonts w:eastAsia="Calibri" w:cs="Arial"/>
                <w:color w:val="auto"/>
                <w:sz w:val="20"/>
                <w:szCs w:val="20"/>
              </w:rPr>
            </w:pPr>
            <w:r w:rsidRPr="00BD5139">
              <w:rPr>
                <w:rFonts w:eastAsia="Calibri" w:cs="Arial"/>
                <w:color w:val="auto"/>
                <w:sz w:val="20"/>
                <w:szCs w:val="20"/>
              </w:rPr>
              <w:t>__________________</w:t>
            </w:r>
          </w:p>
          <w:p w14:paraId="21DF4405" w14:textId="77777777" w:rsidR="004A3FAF" w:rsidRPr="00BD5139" w:rsidRDefault="004A3FAF" w:rsidP="004A3FAF">
            <w:pPr>
              <w:spacing w:before="240" w:line="276" w:lineRule="auto"/>
              <w:ind w:left="360" w:hanging="360"/>
              <w:contextualSpacing/>
              <w:rPr>
                <w:rFonts w:eastAsia="Calibri" w:cs="Arial"/>
                <w:b/>
                <w:color w:val="auto"/>
                <w:sz w:val="20"/>
                <w:szCs w:val="20"/>
              </w:rPr>
            </w:pPr>
            <w:r w:rsidRPr="00BD5139">
              <w:rPr>
                <w:rFonts w:eastAsia="Calibri" w:cs="Arial"/>
                <w:b/>
                <w:color w:val="auto"/>
                <w:sz w:val="20"/>
                <w:szCs w:val="20"/>
              </w:rPr>
              <w:t xml:space="preserve"> </w:t>
            </w:r>
          </w:p>
          <w:p w14:paraId="21DF4406" w14:textId="77777777" w:rsidR="004A3FAF" w:rsidRPr="00BD5139" w:rsidRDefault="004A3FAF" w:rsidP="004A3FAF">
            <w:pPr>
              <w:pStyle w:val="HeaderLevelI"/>
              <w:numPr>
                <w:ilvl w:val="0"/>
                <w:numId w:val="0"/>
              </w:numPr>
              <w:spacing w:line="240" w:lineRule="auto"/>
              <w:rPr>
                <w:b w:val="0"/>
                <w:color w:val="auto"/>
                <w:sz w:val="20"/>
                <w:szCs w:val="20"/>
              </w:rPr>
            </w:pPr>
            <w:r w:rsidRPr="00BD5139">
              <w:rPr>
                <w:rFonts w:eastAsiaTheme="minorHAnsi" w:cstheme="minorBidi"/>
                <w:b w:val="0"/>
                <w:i/>
                <w:color w:val="auto"/>
                <w:sz w:val="20"/>
                <w:szCs w:val="20"/>
              </w:rPr>
              <w:t xml:space="preserve">   </w:t>
            </w:r>
          </w:p>
        </w:tc>
      </w:tr>
      <w:tr w:rsidR="004A3FAF" w:rsidRPr="00BD5139" w14:paraId="21DF440D" w14:textId="77777777" w:rsidTr="004A3FAF">
        <w:tc>
          <w:tcPr>
            <w:tcW w:w="2268" w:type="dxa"/>
          </w:tcPr>
          <w:p w14:paraId="21DF4408"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First connection between the TIS Member IMDS and the TIS Test system</w:t>
            </w:r>
          </w:p>
          <w:p w14:paraId="21DF4409" w14:textId="77777777" w:rsidR="004A3FAF" w:rsidRPr="00BD5139" w:rsidRDefault="004A3FAF" w:rsidP="001D1316">
            <w:pPr>
              <w:pStyle w:val="HeaderLevelI"/>
              <w:numPr>
                <w:ilvl w:val="0"/>
                <w:numId w:val="0"/>
              </w:numPr>
              <w:spacing w:line="240" w:lineRule="auto"/>
              <w:rPr>
                <w:b w:val="0"/>
                <w:color w:val="auto"/>
                <w:sz w:val="20"/>
                <w:szCs w:val="20"/>
              </w:rPr>
            </w:pPr>
          </w:p>
        </w:tc>
        <w:tc>
          <w:tcPr>
            <w:tcW w:w="2268" w:type="dxa"/>
          </w:tcPr>
          <w:p w14:paraId="21DF440A" w14:textId="77777777" w:rsidR="004A3FAF" w:rsidRPr="00BD5139" w:rsidRDefault="004A3FAF" w:rsidP="001D1316">
            <w:pPr>
              <w:pStyle w:val="HeaderLevelI"/>
              <w:numPr>
                <w:ilvl w:val="0"/>
                <w:numId w:val="0"/>
              </w:numPr>
              <w:spacing w:line="240" w:lineRule="auto"/>
              <w:rPr>
                <w:b w:val="0"/>
                <w:color w:val="auto"/>
                <w:sz w:val="20"/>
                <w:szCs w:val="20"/>
              </w:rPr>
            </w:pPr>
          </w:p>
        </w:tc>
        <w:tc>
          <w:tcPr>
            <w:tcW w:w="2694" w:type="dxa"/>
            <w:vMerge/>
          </w:tcPr>
          <w:p w14:paraId="21DF440B" w14:textId="77777777" w:rsidR="004A3FAF" w:rsidRPr="00BD5139" w:rsidRDefault="004A3FAF" w:rsidP="001D1316">
            <w:pPr>
              <w:pStyle w:val="HeaderLevelI"/>
              <w:numPr>
                <w:ilvl w:val="0"/>
                <w:numId w:val="0"/>
              </w:numPr>
              <w:spacing w:line="240" w:lineRule="auto"/>
              <w:rPr>
                <w:b w:val="0"/>
                <w:color w:val="auto"/>
                <w:sz w:val="20"/>
                <w:szCs w:val="20"/>
              </w:rPr>
            </w:pPr>
          </w:p>
        </w:tc>
        <w:tc>
          <w:tcPr>
            <w:tcW w:w="2409" w:type="dxa"/>
            <w:vMerge/>
          </w:tcPr>
          <w:p w14:paraId="21DF440C" w14:textId="77777777" w:rsidR="004A3FAF" w:rsidRPr="00BD5139" w:rsidRDefault="004A3FAF" w:rsidP="001D1316">
            <w:pPr>
              <w:pStyle w:val="HeaderLevelI"/>
              <w:numPr>
                <w:ilvl w:val="0"/>
                <w:numId w:val="0"/>
              </w:numPr>
              <w:spacing w:line="240" w:lineRule="auto"/>
              <w:rPr>
                <w:b w:val="0"/>
                <w:color w:val="auto"/>
                <w:sz w:val="20"/>
                <w:szCs w:val="20"/>
              </w:rPr>
            </w:pPr>
          </w:p>
        </w:tc>
      </w:tr>
      <w:tr w:rsidR="004A3FAF" w:rsidRPr="00BD5139" w14:paraId="21DF4414" w14:textId="77777777" w:rsidTr="004A3FAF">
        <w:tc>
          <w:tcPr>
            <w:tcW w:w="2268" w:type="dxa"/>
          </w:tcPr>
          <w:p w14:paraId="21DF440E"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Payment of the initial set up fee by TIS member</w:t>
            </w:r>
          </w:p>
          <w:p w14:paraId="21DF440F"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6,500 €</w:t>
            </w:r>
          </w:p>
          <w:p w14:paraId="21DF4410" w14:textId="77777777" w:rsidR="004A3FAF" w:rsidRPr="00BD5139" w:rsidRDefault="004A3FAF" w:rsidP="001D1316">
            <w:pPr>
              <w:pStyle w:val="HeaderLevelI"/>
              <w:numPr>
                <w:ilvl w:val="0"/>
                <w:numId w:val="0"/>
              </w:numPr>
              <w:spacing w:line="240" w:lineRule="auto"/>
              <w:rPr>
                <w:b w:val="0"/>
                <w:color w:val="auto"/>
                <w:sz w:val="20"/>
                <w:szCs w:val="20"/>
              </w:rPr>
            </w:pPr>
          </w:p>
        </w:tc>
        <w:tc>
          <w:tcPr>
            <w:tcW w:w="2268" w:type="dxa"/>
          </w:tcPr>
          <w:p w14:paraId="21DF4411" w14:textId="77777777" w:rsidR="004A3FAF" w:rsidRPr="00BD5139" w:rsidRDefault="004A3FAF" w:rsidP="001D1316">
            <w:pPr>
              <w:pStyle w:val="HeaderLevelI"/>
              <w:numPr>
                <w:ilvl w:val="0"/>
                <w:numId w:val="0"/>
              </w:numPr>
              <w:spacing w:line="240" w:lineRule="auto"/>
              <w:rPr>
                <w:b w:val="0"/>
                <w:color w:val="auto"/>
                <w:sz w:val="20"/>
                <w:szCs w:val="20"/>
              </w:rPr>
            </w:pPr>
          </w:p>
        </w:tc>
        <w:tc>
          <w:tcPr>
            <w:tcW w:w="2694" w:type="dxa"/>
            <w:vMerge/>
          </w:tcPr>
          <w:p w14:paraId="21DF4412" w14:textId="77777777" w:rsidR="004A3FAF" w:rsidRPr="00BD5139" w:rsidRDefault="004A3FAF" w:rsidP="001D1316">
            <w:pPr>
              <w:pStyle w:val="HeaderLevelI"/>
              <w:numPr>
                <w:ilvl w:val="0"/>
                <w:numId w:val="0"/>
              </w:numPr>
              <w:spacing w:line="240" w:lineRule="auto"/>
              <w:rPr>
                <w:b w:val="0"/>
                <w:color w:val="auto"/>
                <w:sz w:val="20"/>
                <w:szCs w:val="20"/>
              </w:rPr>
            </w:pPr>
          </w:p>
        </w:tc>
        <w:tc>
          <w:tcPr>
            <w:tcW w:w="2409" w:type="dxa"/>
            <w:vMerge/>
          </w:tcPr>
          <w:p w14:paraId="21DF4413" w14:textId="77777777" w:rsidR="004A3FAF" w:rsidRPr="00BD5139" w:rsidRDefault="004A3FAF" w:rsidP="001D1316">
            <w:pPr>
              <w:pStyle w:val="HeaderLevelI"/>
              <w:numPr>
                <w:ilvl w:val="0"/>
                <w:numId w:val="0"/>
              </w:numPr>
              <w:spacing w:line="240" w:lineRule="auto"/>
              <w:rPr>
                <w:b w:val="0"/>
                <w:color w:val="auto"/>
                <w:sz w:val="20"/>
                <w:szCs w:val="20"/>
              </w:rPr>
            </w:pPr>
          </w:p>
        </w:tc>
      </w:tr>
      <w:tr w:rsidR="004A3FAF" w:rsidRPr="00BD5139" w14:paraId="21DF441A" w14:textId="77777777" w:rsidTr="004A3FAF">
        <w:tc>
          <w:tcPr>
            <w:tcW w:w="2268" w:type="dxa"/>
          </w:tcPr>
          <w:p w14:paraId="21DF4415"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 xml:space="preserve">Test period and trainings </w:t>
            </w:r>
          </w:p>
          <w:p w14:paraId="21DF4416"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 xml:space="preserve"> </w:t>
            </w:r>
          </w:p>
        </w:tc>
        <w:tc>
          <w:tcPr>
            <w:tcW w:w="2268" w:type="dxa"/>
          </w:tcPr>
          <w:p w14:paraId="21DF4417" w14:textId="77777777" w:rsidR="004A3FAF" w:rsidRPr="00BD5139" w:rsidRDefault="004A3FAF" w:rsidP="001D1316">
            <w:pPr>
              <w:pStyle w:val="HeaderLevelI"/>
              <w:numPr>
                <w:ilvl w:val="0"/>
                <w:numId w:val="0"/>
              </w:numPr>
              <w:spacing w:line="240" w:lineRule="auto"/>
              <w:rPr>
                <w:b w:val="0"/>
                <w:color w:val="auto"/>
                <w:sz w:val="20"/>
                <w:szCs w:val="20"/>
              </w:rPr>
            </w:pPr>
          </w:p>
        </w:tc>
        <w:tc>
          <w:tcPr>
            <w:tcW w:w="2694" w:type="dxa"/>
            <w:vMerge/>
          </w:tcPr>
          <w:p w14:paraId="21DF4418" w14:textId="77777777" w:rsidR="004A3FAF" w:rsidRPr="00BD5139" w:rsidRDefault="004A3FAF" w:rsidP="001D1316">
            <w:pPr>
              <w:pStyle w:val="HeaderLevelI"/>
              <w:numPr>
                <w:ilvl w:val="0"/>
                <w:numId w:val="0"/>
              </w:numPr>
              <w:spacing w:line="240" w:lineRule="auto"/>
              <w:rPr>
                <w:b w:val="0"/>
                <w:color w:val="auto"/>
                <w:sz w:val="20"/>
                <w:szCs w:val="20"/>
              </w:rPr>
            </w:pPr>
          </w:p>
        </w:tc>
        <w:tc>
          <w:tcPr>
            <w:tcW w:w="2409" w:type="dxa"/>
            <w:vMerge/>
          </w:tcPr>
          <w:p w14:paraId="21DF4419" w14:textId="77777777" w:rsidR="004A3FAF" w:rsidRPr="00BD5139" w:rsidRDefault="004A3FAF" w:rsidP="001D1316">
            <w:pPr>
              <w:pStyle w:val="HeaderLevelI"/>
              <w:numPr>
                <w:ilvl w:val="0"/>
                <w:numId w:val="0"/>
              </w:numPr>
              <w:spacing w:line="240" w:lineRule="auto"/>
              <w:rPr>
                <w:b w:val="0"/>
                <w:color w:val="auto"/>
                <w:sz w:val="20"/>
                <w:szCs w:val="20"/>
              </w:rPr>
            </w:pPr>
          </w:p>
        </w:tc>
      </w:tr>
      <w:tr w:rsidR="004A3FAF" w:rsidRPr="00BD5139" w14:paraId="21DF4420" w14:textId="77777777" w:rsidTr="004A3FAF">
        <w:tc>
          <w:tcPr>
            <w:tcW w:w="2268" w:type="dxa"/>
          </w:tcPr>
          <w:p w14:paraId="21DF441B" w14:textId="77777777" w:rsidR="004A3FAF" w:rsidRPr="00BD5139" w:rsidRDefault="004A3FAF" w:rsidP="001D1316">
            <w:pPr>
              <w:pStyle w:val="HeaderLevelI"/>
              <w:numPr>
                <w:ilvl w:val="0"/>
                <w:numId w:val="0"/>
              </w:numPr>
              <w:spacing w:line="240" w:lineRule="auto"/>
              <w:rPr>
                <w:b w:val="0"/>
                <w:color w:val="auto"/>
                <w:sz w:val="20"/>
                <w:szCs w:val="20"/>
              </w:rPr>
            </w:pPr>
            <w:r w:rsidRPr="00BD5139">
              <w:rPr>
                <w:b w:val="0"/>
                <w:color w:val="auto"/>
                <w:sz w:val="20"/>
                <w:szCs w:val="20"/>
              </w:rPr>
              <w:t xml:space="preserve">First connection between the TIS Member IMDS and the TIS real system – beginning of the TIS membership   </w:t>
            </w:r>
          </w:p>
          <w:p w14:paraId="21DF441C" w14:textId="77777777" w:rsidR="004A3FAF" w:rsidRPr="00BD5139" w:rsidRDefault="004A3FAF" w:rsidP="001D1316">
            <w:pPr>
              <w:pStyle w:val="HeaderLevelI"/>
              <w:numPr>
                <w:ilvl w:val="0"/>
                <w:numId w:val="0"/>
              </w:numPr>
              <w:spacing w:line="240" w:lineRule="auto"/>
              <w:rPr>
                <w:b w:val="0"/>
                <w:color w:val="auto"/>
                <w:sz w:val="20"/>
                <w:szCs w:val="20"/>
              </w:rPr>
            </w:pPr>
          </w:p>
        </w:tc>
        <w:tc>
          <w:tcPr>
            <w:tcW w:w="2268" w:type="dxa"/>
          </w:tcPr>
          <w:p w14:paraId="21DF441D" w14:textId="77777777" w:rsidR="004A3FAF" w:rsidRPr="00BD5139" w:rsidRDefault="004A3FAF" w:rsidP="001D1316">
            <w:pPr>
              <w:pStyle w:val="HeaderLevelI"/>
              <w:numPr>
                <w:ilvl w:val="0"/>
                <w:numId w:val="0"/>
              </w:numPr>
              <w:spacing w:line="240" w:lineRule="auto"/>
              <w:rPr>
                <w:b w:val="0"/>
                <w:color w:val="auto"/>
                <w:sz w:val="20"/>
                <w:szCs w:val="20"/>
              </w:rPr>
            </w:pPr>
          </w:p>
        </w:tc>
        <w:tc>
          <w:tcPr>
            <w:tcW w:w="2694" w:type="dxa"/>
            <w:vMerge/>
          </w:tcPr>
          <w:p w14:paraId="21DF441E" w14:textId="77777777" w:rsidR="004A3FAF" w:rsidRPr="00BD5139" w:rsidRDefault="004A3FAF" w:rsidP="001D1316">
            <w:pPr>
              <w:pStyle w:val="HeaderLevelI"/>
              <w:numPr>
                <w:ilvl w:val="0"/>
                <w:numId w:val="0"/>
              </w:numPr>
              <w:spacing w:line="240" w:lineRule="auto"/>
              <w:rPr>
                <w:b w:val="0"/>
                <w:color w:val="auto"/>
                <w:sz w:val="20"/>
                <w:szCs w:val="20"/>
              </w:rPr>
            </w:pPr>
          </w:p>
        </w:tc>
        <w:tc>
          <w:tcPr>
            <w:tcW w:w="2409" w:type="dxa"/>
            <w:vMerge/>
          </w:tcPr>
          <w:p w14:paraId="21DF441F" w14:textId="77777777" w:rsidR="004A3FAF" w:rsidRPr="00BD5139" w:rsidRDefault="004A3FAF" w:rsidP="001D1316">
            <w:pPr>
              <w:pStyle w:val="HeaderLevelI"/>
              <w:numPr>
                <w:ilvl w:val="0"/>
                <w:numId w:val="0"/>
              </w:numPr>
              <w:spacing w:line="240" w:lineRule="auto"/>
              <w:rPr>
                <w:b w:val="0"/>
                <w:color w:val="auto"/>
                <w:sz w:val="20"/>
                <w:szCs w:val="20"/>
              </w:rPr>
            </w:pPr>
          </w:p>
        </w:tc>
      </w:tr>
    </w:tbl>
    <w:p w14:paraId="21DF4421" w14:textId="77777777" w:rsidR="00903961" w:rsidRPr="00B07718" w:rsidRDefault="00903961" w:rsidP="00B855DC">
      <w:pPr>
        <w:ind w:firstLine="576"/>
        <w:rPr>
          <w:sz w:val="20"/>
          <w:szCs w:val="20"/>
        </w:rPr>
      </w:pPr>
    </w:p>
    <w:p w14:paraId="21DF4422" w14:textId="77777777" w:rsidR="00903961" w:rsidRPr="00B07718" w:rsidRDefault="00903961" w:rsidP="00B855DC">
      <w:pPr>
        <w:ind w:firstLine="576"/>
        <w:rPr>
          <w:sz w:val="20"/>
          <w:szCs w:val="20"/>
        </w:rPr>
      </w:pPr>
    </w:p>
    <w:p w14:paraId="21DF4423" w14:textId="77777777" w:rsidR="00903961" w:rsidRPr="00B07718" w:rsidRDefault="00903961" w:rsidP="00B855DC">
      <w:pPr>
        <w:ind w:firstLine="576"/>
        <w:rPr>
          <w:sz w:val="20"/>
          <w:szCs w:val="20"/>
        </w:rPr>
      </w:pPr>
    </w:p>
    <w:p w14:paraId="21DF4424" w14:textId="77777777" w:rsidR="00903961" w:rsidRPr="00B07718" w:rsidRDefault="00903961" w:rsidP="00B855DC">
      <w:pPr>
        <w:ind w:firstLine="576"/>
        <w:rPr>
          <w:sz w:val="20"/>
          <w:szCs w:val="20"/>
        </w:rPr>
      </w:pPr>
    </w:p>
    <w:p w14:paraId="21DF4425" w14:textId="77777777" w:rsidR="00903961" w:rsidRPr="00B07718" w:rsidRDefault="00903961" w:rsidP="00B855DC">
      <w:pPr>
        <w:ind w:firstLine="576"/>
        <w:rPr>
          <w:sz w:val="20"/>
          <w:szCs w:val="20"/>
        </w:rPr>
      </w:pPr>
    </w:p>
    <w:p w14:paraId="21DF4426" w14:textId="77777777" w:rsidR="004672EB" w:rsidRPr="00B07718" w:rsidRDefault="004672EB" w:rsidP="00813D33"/>
    <w:p w14:paraId="21DF4427" w14:textId="77777777" w:rsidR="004672EB" w:rsidRPr="00B07718" w:rsidRDefault="004672EB" w:rsidP="00813D33"/>
    <w:p w14:paraId="21DF4428" w14:textId="77777777" w:rsidR="004672EB" w:rsidRPr="00B07718" w:rsidRDefault="004672EB" w:rsidP="00813D33"/>
    <w:p w14:paraId="21DF4429" w14:textId="53AFB3CB" w:rsidR="004672EB" w:rsidRPr="00B07718" w:rsidRDefault="004672EB" w:rsidP="00813D33"/>
    <w:p w14:paraId="1691507C" w14:textId="5FC96170" w:rsidR="006F6FAB" w:rsidRPr="00B07718" w:rsidRDefault="006F6FAB" w:rsidP="00813D33"/>
    <w:p w14:paraId="4BABEEF6" w14:textId="1DFB3513" w:rsidR="006F6FAB" w:rsidRPr="00B07718" w:rsidRDefault="006F6FAB" w:rsidP="00813D33"/>
    <w:p w14:paraId="492FEE59" w14:textId="4ED79B02" w:rsidR="006F6FAB" w:rsidRPr="00B07718" w:rsidRDefault="006F6FAB" w:rsidP="00813D33"/>
    <w:p w14:paraId="40626AED" w14:textId="1AACDFB7" w:rsidR="006F6FAB" w:rsidRPr="00B07718" w:rsidRDefault="006F6FAB" w:rsidP="00813D33"/>
    <w:p w14:paraId="750F2C3F" w14:textId="622152A3" w:rsidR="006F6FAB" w:rsidRPr="00B07718" w:rsidRDefault="006F6FAB" w:rsidP="00813D33"/>
    <w:p w14:paraId="336C2AD5" w14:textId="57B3EB45" w:rsidR="006F6FAB" w:rsidRPr="00B07718" w:rsidRDefault="006F6FAB" w:rsidP="00813D33"/>
    <w:p w14:paraId="2C559141" w14:textId="77777777" w:rsidR="006F6FAB" w:rsidRDefault="006F6FAB" w:rsidP="00813D33"/>
    <w:p w14:paraId="60733578" w14:textId="77777777" w:rsidR="00C874BE" w:rsidRDefault="00C874BE" w:rsidP="00813D33"/>
    <w:p w14:paraId="604A468A" w14:textId="77777777" w:rsidR="00C874BE" w:rsidRDefault="00C874BE" w:rsidP="00813D33"/>
    <w:p w14:paraId="1F8DA7E6" w14:textId="77777777" w:rsidR="00C874BE" w:rsidRDefault="00C874BE" w:rsidP="00813D33"/>
    <w:p w14:paraId="739F0E54" w14:textId="77777777" w:rsidR="00C874BE" w:rsidRDefault="00C874BE" w:rsidP="00813D33"/>
    <w:p w14:paraId="0F586C00" w14:textId="3A269107" w:rsidR="006B31AC" w:rsidRPr="00B07718" w:rsidRDefault="006B31AC" w:rsidP="006B31AC">
      <w:pPr>
        <w:pStyle w:val="Heading4"/>
        <w:rPr>
          <w:sz w:val="28"/>
          <w:szCs w:val="28"/>
        </w:rPr>
      </w:pPr>
      <w:r w:rsidRPr="00B07718">
        <w:rPr>
          <w:sz w:val="28"/>
          <w:szCs w:val="28"/>
        </w:rPr>
        <w:lastRenderedPageBreak/>
        <w:t xml:space="preserve">Annex D: </w:t>
      </w:r>
      <w:bookmarkStart w:id="16" w:name="_Hlk83199534"/>
      <w:r w:rsidRPr="00B07718">
        <w:rPr>
          <w:sz w:val="28"/>
          <w:szCs w:val="28"/>
        </w:rPr>
        <w:t xml:space="preserve">TAF </w:t>
      </w:r>
      <w:r w:rsidR="004122EE" w:rsidRPr="00B07718">
        <w:rPr>
          <w:sz w:val="28"/>
          <w:szCs w:val="28"/>
        </w:rPr>
        <w:t xml:space="preserve">and TAP </w:t>
      </w:r>
      <w:r w:rsidRPr="00B07718">
        <w:rPr>
          <w:sz w:val="28"/>
          <w:szCs w:val="28"/>
        </w:rPr>
        <w:t xml:space="preserve">TSI messages </w:t>
      </w:r>
      <w:r w:rsidR="004122EE" w:rsidRPr="00B07718">
        <w:rPr>
          <w:sz w:val="28"/>
          <w:szCs w:val="28"/>
        </w:rPr>
        <w:t xml:space="preserve">the exchange of which may be charged by </w:t>
      </w:r>
      <w:r w:rsidR="00156400" w:rsidRPr="00B07718">
        <w:rPr>
          <w:sz w:val="28"/>
          <w:szCs w:val="28"/>
        </w:rPr>
        <w:t xml:space="preserve">RNE on behalf of the TIS Members </w:t>
      </w:r>
      <w:bookmarkEnd w:id="16"/>
    </w:p>
    <w:p w14:paraId="4E33F53F" w14:textId="77777777" w:rsidR="006B31AC" w:rsidRPr="00B07718" w:rsidRDefault="006B31AC" w:rsidP="006B31AC">
      <w:pPr>
        <w:ind w:firstLine="576"/>
        <w:rPr>
          <w:sz w:val="20"/>
          <w:szCs w:val="20"/>
        </w:rPr>
      </w:pPr>
    </w:p>
    <w:p w14:paraId="510EF78A" w14:textId="77777777" w:rsidR="006B31AC" w:rsidRPr="00B07718" w:rsidRDefault="006B31AC" w:rsidP="006B31AC">
      <w:pPr>
        <w:ind w:firstLine="576"/>
        <w:rPr>
          <w:sz w:val="20"/>
          <w:szCs w:val="20"/>
        </w:rPr>
      </w:pPr>
    </w:p>
    <w:p w14:paraId="463B5508" w14:textId="77777777" w:rsidR="006B31AC" w:rsidRPr="00B07718" w:rsidRDefault="006B31AC" w:rsidP="006B31AC">
      <w:pPr>
        <w:rPr>
          <w:sz w:val="20"/>
          <w:szCs w:val="20"/>
        </w:rPr>
      </w:pPr>
    </w:p>
    <w:tbl>
      <w:tblPr>
        <w:tblW w:w="9763"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55"/>
        <w:gridCol w:w="5528"/>
        <w:gridCol w:w="3780"/>
      </w:tblGrid>
      <w:tr w:rsidR="00DE35AA" w:rsidRPr="00BD5139" w14:paraId="103C7685" w14:textId="77777777" w:rsidTr="008D1F52">
        <w:trPr>
          <w:trHeight w:val="1342"/>
        </w:trPr>
        <w:tc>
          <w:tcPr>
            <w:tcW w:w="455" w:type="dxa"/>
            <w:shd w:val="clear" w:color="auto" w:fill="D9D9D9"/>
          </w:tcPr>
          <w:p w14:paraId="771FE969" w14:textId="77777777" w:rsidR="00DE35AA" w:rsidRPr="00BD5139" w:rsidRDefault="00DE35AA" w:rsidP="00F13F5E">
            <w:pPr>
              <w:jc w:val="center"/>
              <w:rPr>
                <w:rFonts w:cs="Arial"/>
                <w:b/>
                <w:sz w:val="20"/>
                <w:szCs w:val="20"/>
              </w:rPr>
            </w:pPr>
          </w:p>
        </w:tc>
        <w:tc>
          <w:tcPr>
            <w:tcW w:w="5528" w:type="dxa"/>
            <w:shd w:val="clear" w:color="auto" w:fill="D9D9D9"/>
            <w:vAlign w:val="center"/>
          </w:tcPr>
          <w:p w14:paraId="6D39DCF5" w14:textId="582DFBC0" w:rsidR="00DE35AA" w:rsidRPr="00BD5139" w:rsidRDefault="00DE35AA" w:rsidP="00F13F5E">
            <w:pPr>
              <w:jc w:val="center"/>
              <w:rPr>
                <w:rFonts w:cs="Arial"/>
                <w:b/>
                <w:sz w:val="20"/>
                <w:szCs w:val="20"/>
              </w:rPr>
            </w:pPr>
            <w:r w:rsidRPr="00BD5139">
              <w:rPr>
                <w:rFonts w:cs="Arial"/>
                <w:b/>
                <w:sz w:val="20"/>
                <w:szCs w:val="20"/>
              </w:rPr>
              <w:t xml:space="preserve">Type of TAF TSI message </w:t>
            </w:r>
          </w:p>
        </w:tc>
        <w:tc>
          <w:tcPr>
            <w:tcW w:w="3780" w:type="dxa"/>
            <w:shd w:val="clear" w:color="auto" w:fill="D9D9D9"/>
          </w:tcPr>
          <w:p w14:paraId="4A8B27EF" w14:textId="77777777" w:rsidR="00DE35AA" w:rsidRPr="00BD5139" w:rsidRDefault="00DE35AA" w:rsidP="00F13F5E">
            <w:pPr>
              <w:jc w:val="center"/>
              <w:rPr>
                <w:rFonts w:cs="Arial"/>
                <w:b/>
                <w:sz w:val="20"/>
                <w:szCs w:val="20"/>
              </w:rPr>
            </w:pPr>
          </w:p>
          <w:p w14:paraId="7CADEDA1" w14:textId="77777777" w:rsidR="00DE35AA" w:rsidRPr="00BD5139" w:rsidRDefault="00DE35AA" w:rsidP="00F13F5E">
            <w:pPr>
              <w:jc w:val="center"/>
              <w:rPr>
                <w:rFonts w:cs="Arial"/>
                <w:b/>
                <w:sz w:val="20"/>
                <w:szCs w:val="20"/>
              </w:rPr>
            </w:pPr>
          </w:p>
          <w:p w14:paraId="191FF628" w14:textId="77777777" w:rsidR="00DE35AA" w:rsidRPr="00BD5139" w:rsidRDefault="00DE35AA" w:rsidP="00F13F5E">
            <w:pPr>
              <w:jc w:val="center"/>
              <w:rPr>
                <w:rFonts w:cs="Arial"/>
                <w:b/>
                <w:sz w:val="20"/>
                <w:szCs w:val="20"/>
              </w:rPr>
            </w:pPr>
          </w:p>
          <w:p w14:paraId="5787CFD1" w14:textId="522BAE9E" w:rsidR="00DE35AA" w:rsidRPr="00BD5139" w:rsidRDefault="00DE35AA" w:rsidP="00F13F5E">
            <w:pPr>
              <w:jc w:val="center"/>
              <w:rPr>
                <w:rFonts w:cs="Arial"/>
                <w:b/>
                <w:sz w:val="20"/>
                <w:szCs w:val="20"/>
              </w:rPr>
            </w:pPr>
            <w:r w:rsidRPr="00BD5139">
              <w:rPr>
                <w:rFonts w:cs="Arial"/>
                <w:b/>
                <w:sz w:val="20"/>
                <w:szCs w:val="20"/>
              </w:rPr>
              <w:t xml:space="preserve">Legal basis   </w:t>
            </w:r>
          </w:p>
        </w:tc>
      </w:tr>
      <w:tr w:rsidR="00DE35AA" w:rsidRPr="00BD5139" w14:paraId="6C3A1B2C" w14:textId="77777777" w:rsidTr="008D1F52">
        <w:trPr>
          <w:trHeight w:val="333"/>
        </w:trPr>
        <w:tc>
          <w:tcPr>
            <w:tcW w:w="455" w:type="dxa"/>
            <w:shd w:val="clear" w:color="auto" w:fill="FFFFFF"/>
          </w:tcPr>
          <w:p w14:paraId="38B7E714" w14:textId="2E3F8248" w:rsidR="00DE35AA" w:rsidRPr="00BD5139" w:rsidRDefault="0095463F" w:rsidP="00F13F5E">
            <w:pPr>
              <w:rPr>
                <w:rFonts w:cs="Arial"/>
                <w:sz w:val="20"/>
                <w:szCs w:val="20"/>
              </w:rPr>
            </w:pPr>
            <w:r w:rsidRPr="00BD5139">
              <w:rPr>
                <w:rFonts w:cs="Arial"/>
                <w:sz w:val="20"/>
                <w:szCs w:val="20"/>
              </w:rPr>
              <w:t>1.</w:t>
            </w:r>
          </w:p>
        </w:tc>
        <w:tc>
          <w:tcPr>
            <w:tcW w:w="5528" w:type="dxa"/>
            <w:shd w:val="clear" w:color="auto" w:fill="FFFFFF"/>
            <w:vAlign w:val="center"/>
          </w:tcPr>
          <w:p w14:paraId="6C4A6CBA" w14:textId="7A5F6523" w:rsidR="00DE35AA" w:rsidRPr="00BD5139" w:rsidRDefault="00DE35AA" w:rsidP="00F13F5E">
            <w:pPr>
              <w:rPr>
                <w:rFonts w:cs="Arial"/>
                <w:sz w:val="20"/>
                <w:szCs w:val="20"/>
              </w:rPr>
            </w:pPr>
            <w:r w:rsidRPr="00BD5139">
              <w:rPr>
                <w:rFonts w:cs="Arial"/>
                <w:sz w:val="20"/>
                <w:szCs w:val="20"/>
              </w:rPr>
              <w:t xml:space="preserve">Path Details Message </w:t>
            </w:r>
          </w:p>
          <w:p w14:paraId="7A9B8DE0" w14:textId="3B815944" w:rsidR="00DE35AA" w:rsidRPr="00BD5139" w:rsidRDefault="00DE35AA" w:rsidP="00F13F5E">
            <w:pPr>
              <w:rPr>
                <w:rFonts w:cs="Arial"/>
                <w:sz w:val="20"/>
                <w:szCs w:val="20"/>
              </w:rPr>
            </w:pPr>
            <w:r w:rsidRPr="00BD5139">
              <w:rPr>
                <w:rFonts w:cs="Arial"/>
                <w:sz w:val="20"/>
                <w:szCs w:val="20"/>
              </w:rPr>
              <w:t>(only during operation or preparation of train operation)</w:t>
            </w:r>
          </w:p>
        </w:tc>
        <w:tc>
          <w:tcPr>
            <w:tcW w:w="3780" w:type="dxa"/>
            <w:shd w:val="clear" w:color="auto" w:fill="FFFFFF"/>
          </w:tcPr>
          <w:p w14:paraId="15D01ECB" w14:textId="5F7E793A" w:rsidR="00DE35AA" w:rsidRPr="00BD5139" w:rsidRDefault="009461BE" w:rsidP="00F13F5E">
            <w:pPr>
              <w:rPr>
                <w:rFonts w:cs="Arial"/>
                <w:sz w:val="20"/>
                <w:szCs w:val="20"/>
              </w:rPr>
            </w:pPr>
            <w:r w:rsidRPr="00BD5139">
              <w:rPr>
                <w:rFonts w:cs="Arial"/>
                <w:sz w:val="20"/>
                <w:szCs w:val="20"/>
              </w:rPr>
              <w:t xml:space="preserve">Chapters 4.2 and 4.2.2.3 </w:t>
            </w:r>
            <w:r w:rsidR="00317F67" w:rsidRPr="00BD5139">
              <w:rPr>
                <w:rFonts w:cs="Arial"/>
                <w:sz w:val="20"/>
                <w:szCs w:val="20"/>
              </w:rPr>
              <w:t xml:space="preserve">of the TAF TSI Regulation </w:t>
            </w:r>
          </w:p>
        </w:tc>
      </w:tr>
      <w:tr w:rsidR="00DE35AA" w:rsidRPr="00BD5139" w14:paraId="11265F76" w14:textId="77777777" w:rsidTr="008D1F52">
        <w:trPr>
          <w:trHeight w:val="333"/>
        </w:trPr>
        <w:tc>
          <w:tcPr>
            <w:tcW w:w="455" w:type="dxa"/>
            <w:shd w:val="clear" w:color="auto" w:fill="FFFFFF"/>
          </w:tcPr>
          <w:p w14:paraId="600FDC37" w14:textId="6F83DC6A" w:rsidR="00DE35AA" w:rsidRPr="00BD5139" w:rsidRDefault="0095463F" w:rsidP="00F13F5E">
            <w:pPr>
              <w:rPr>
                <w:rFonts w:cs="Arial"/>
                <w:sz w:val="20"/>
                <w:szCs w:val="20"/>
              </w:rPr>
            </w:pPr>
            <w:r w:rsidRPr="00BD5139">
              <w:rPr>
                <w:rFonts w:cs="Arial"/>
                <w:sz w:val="20"/>
                <w:szCs w:val="20"/>
              </w:rPr>
              <w:t>2.</w:t>
            </w:r>
          </w:p>
        </w:tc>
        <w:tc>
          <w:tcPr>
            <w:tcW w:w="5528" w:type="dxa"/>
            <w:shd w:val="clear" w:color="auto" w:fill="FFFFFF"/>
            <w:vAlign w:val="center"/>
          </w:tcPr>
          <w:p w14:paraId="0C31677D" w14:textId="50FEF528" w:rsidR="00DE35AA" w:rsidRPr="00BD5139" w:rsidRDefault="00DE35AA" w:rsidP="00F13F5E">
            <w:pPr>
              <w:rPr>
                <w:rFonts w:cs="Arial"/>
                <w:sz w:val="20"/>
                <w:szCs w:val="20"/>
              </w:rPr>
            </w:pPr>
            <w:r w:rsidRPr="00BD5139">
              <w:rPr>
                <w:rFonts w:cs="Arial"/>
                <w:sz w:val="20"/>
                <w:szCs w:val="20"/>
              </w:rPr>
              <w:t>Train Running Forecast Message</w:t>
            </w:r>
          </w:p>
        </w:tc>
        <w:tc>
          <w:tcPr>
            <w:tcW w:w="3780" w:type="dxa"/>
            <w:shd w:val="clear" w:color="auto" w:fill="FFFFFF"/>
          </w:tcPr>
          <w:p w14:paraId="69B99F6F" w14:textId="499EDF10" w:rsidR="00DE35AA" w:rsidRPr="00BD5139" w:rsidRDefault="009461BE" w:rsidP="00F13F5E">
            <w:pPr>
              <w:rPr>
                <w:rFonts w:cs="Arial"/>
                <w:sz w:val="20"/>
                <w:szCs w:val="20"/>
              </w:rPr>
            </w:pPr>
            <w:r w:rsidRPr="00BD5139">
              <w:rPr>
                <w:rFonts w:cs="Arial"/>
                <w:sz w:val="20"/>
                <w:szCs w:val="20"/>
              </w:rPr>
              <w:t xml:space="preserve">Chapters 4.2 and </w:t>
            </w:r>
            <w:r w:rsidR="002F5BA3" w:rsidRPr="00BD5139">
              <w:rPr>
                <w:rFonts w:cs="Arial"/>
                <w:sz w:val="20"/>
                <w:szCs w:val="20"/>
              </w:rPr>
              <w:t>4.2.4.2</w:t>
            </w:r>
            <w:r w:rsidR="00317F67" w:rsidRPr="00BD5139">
              <w:rPr>
                <w:rFonts w:cs="Arial"/>
                <w:sz w:val="20"/>
                <w:szCs w:val="20"/>
              </w:rPr>
              <w:t xml:space="preserve"> of the TAF TSI Regulation</w:t>
            </w:r>
          </w:p>
        </w:tc>
      </w:tr>
      <w:tr w:rsidR="00DE35AA" w:rsidRPr="00BD5139" w14:paraId="0C64D0C8" w14:textId="77777777" w:rsidTr="008D1F52">
        <w:trPr>
          <w:trHeight w:val="333"/>
        </w:trPr>
        <w:tc>
          <w:tcPr>
            <w:tcW w:w="455" w:type="dxa"/>
            <w:shd w:val="clear" w:color="auto" w:fill="FFFFFF"/>
          </w:tcPr>
          <w:p w14:paraId="2CF9F648" w14:textId="485FC24C" w:rsidR="00DE35AA" w:rsidRPr="00BD5139" w:rsidRDefault="0095463F" w:rsidP="00F13F5E">
            <w:pPr>
              <w:rPr>
                <w:rFonts w:cs="Arial"/>
                <w:sz w:val="20"/>
                <w:szCs w:val="20"/>
              </w:rPr>
            </w:pPr>
            <w:r w:rsidRPr="00BD5139">
              <w:rPr>
                <w:rFonts w:cs="Arial"/>
                <w:sz w:val="20"/>
                <w:szCs w:val="20"/>
              </w:rPr>
              <w:t>3.</w:t>
            </w:r>
          </w:p>
        </w:tc>
        <w:tc>
          <w:tcPr>
            <w:tcW w:w="5528" w:type="dxa"/>
            <w:shd w:val="clear" w:color="auto" w:fill="FFFFFF"/>
            <w:vAlign w:val="center"/>
          </w:tcPr>
          <w:p w14:paraId="0828E832" w14:textId="32EF9A29" w:rsidR="00DE35AA" w:rsidRPr="00BD5139" w:rsidRDefault="00DE35AA" w:rsidP="00F13F5E">
            <w:pPr>
              <w:rPr>
                <w:rFonts w:cs="Arial"/>
                <w:sz w:val="20"/>
                <w:szCs w:val="20"/>
              </w:rPr>
            </w:pPr>
            <w:r w:rsidRPr="00BD5139">
              <w:rPr>
                <w:rFonts w:cs="Arial"/>
                <w:sz w:val="20"/>
                <w:szCs w:val="20"/>
              </w:rPr>
              <w:t>Train Running Information Message</w:t>
            </w:r>
          </w:p>
        </w:tc>
        <w:tc>
          <w:tcPr>
            <w:tcW w:w="3780" w:type="dxa"/>
            <w:shd w:val="clear" w:color="auto" w:fill="FFFFFF"/>
          </w:tcPr>
          <w:p w14:paraId="3DF573B6" w14:textId="6D58A007" w:rsidR="00DE35AA" w:rsidRPr="00BD5139" w:rsidRDefault="002F5BA3" w:rsidP="00F13F5E">
            <w:pPr>
              <w:rPr>
                <w:rFonts w:cs="Arial"/>
                <w:sz w:val="20"/>
                <w:szCs w:val="20"/>
              </w:rPr>
            </w:pPr>
            <w:r w:rsidRPr="00BD5139">
              <w:rPr>
                <w:rFonts w:cs="Arial"/>
                <w:sz w:val="20"/>
                <w:szCs w:val="20"/>
              </w:rPr>
              <w:t>Chapters 4.2 and 4.2.4.3</w:t>
            </w:r>
            <w:r w:rsidR="00317F67" w:rsidRPr="00BD5139">
              <w:rPr>
                <w:rFonts w:cs="Arial"/>
                <w:sz w:val="20"/>
                <w:szCs w:val="20"/>
              </w:rPr>
              <w:t xml:space="preserve"> of the TAF TSI Regulation </w:t>
            </w:r>
          </w:p>
        </w:tc>
      </w:tr>
      <w:tr w:rsidR="00DE35AA" w:rsidRPr="00BD5139" w14:paraId="18B4C272" w14:textId="77777777" w:rsidTr="008D1F52">
        <w:trPr>
          <w:trHeight w:val="333"/>
        </w:trPr>
        <w:tc>
          <w:tcPr>
            <w:tcW w:w="455" w:type="dxa"/>
            <w:shd w:val="clear" w:color="auto" w:fill="FFFFFF"/>
          </w:tcPr>
          <w:p w14:paraId="683BBD7C" w14:textId="50355F02" w:rsidR="00DE35AA" w:rsidRPr="00BD5139" w:rsidRDefault="0095463F" w:rsidP="00F13F5E">
            <w:pPr>
              <w:rPr>
                <w:rFonts w:cs="Arial"/>
                <w:sz w:val="20"/>
                <w:szCs w:val="20"/>
              </w:rPr>
            </w:pPr>
            <w:r w:rsidRPr="00BD5139">
              <w:rPr>
                <w:rFonts w:cs="Arial"/>
                <w:sz w:val="20"/>
                <w:szCs w:val="20"/>
              </w:rPr>
              <w:t>4.</w:t>
            </w:r>
          </w:p>
        </w:tc>
        <w:tc>
          <w:tcPr>
            <w:tcW w:w="5528" w:type="dxa"/>
            <w:shd w:val="clear" w:color="auto" w:fill="FFFFFF"/>
            <w:vAlign w:val="center"/>
          </w:tcPr>
          <w:p w14:paraId="12AA3CF6" w14:textId="2A24FE47" w:rsidR="00DE35AA" w:rsidRPr="00BD5139" w:rsidRDefault="00DE35AA" w:rsidP="00F13F5E">
            <w:pPr>
              <w:rPr>
                <w:rFonts w:cs="Arial"/>
                <w:sz w:val="20"/>
                <w:szCs w:val="20"/>
              </w:rPr>
            </w:pPr>
            <w:r w:rsidRPr="00BD5139">
              <w:rPr>
                <w:rFonts w:cs="Arial"/>
                <w:sz w:val="20"/>
                <w:szCs w:val="20"/>
              </w:rPr>
              <w:t>Train Delay Cause Message</w:t>
            </w:r>
          </w:p>
        </w:tc>
        <w:tc>
          <w:tcPr>
            <w:tcW w:w="3780" w:type="dxa"/>
            <w:shd w:val="clear" w:color="auto" w:fill="FFFFFF"/>
          </w:tcPr>
          <w:p w14:paraId="5D261306" w14:textId="1EE8057E" w:rsidR="00DE35AA" w:rsidRPr="00BD5139" w:rsidRDefault="008A5717" w:rsidP="00F13F5E">
            <w:pPr>
              <w:rPr>
                <w:rFonts w:cs="Arial"/>
                <w:sz w:val="20"/>
                <w:szCs w:val="20"/>
              </w:rPr>
            </w:pPr>
            <w:r w:rsidRPr="00BD5139">
              <w:rPr>
                <w:rFonts w:cs="Arial"/>
                <w:sz w:val="20"/>
                <w:szCs w:val="20"/>
              </w:rPr>
              <w:t>Chapters 4.2 and 4.2.4.3</w:t>
            </w:r>
            <w:r w:rsidR="00317F67" w:rsidRPr="00BD5139">
              <w:rPr>
                <w:rFonts w:cs="Arial"/>
                <w:sz w:val="20"/>
                <w:szCs w:val="20"/>
              </w:rPr>
              <w:t xml:space="preserve"> of the TAF TSI Regulation </w:t>
            </w:r>
          </w:p>
        </w:tc>
      </w:tr>
      <w:tr w:rsidR="00DE35AA" w:rsidRPr="00BD5139" w14:paraId="72633F4F" w14:textId="77777777" w:rsidTr="008D1F52">
        <w:trPr>
          <w:trHeight w:val="333"/>
        </w:trPr>
        <w:tc>
          <w:tcPr>
            <w:tcW w:w="455" w:type="dxa"/>
            <w:shd w:val="clear" w:color="auto" w:fill="FFFFFF"/>
          </w:tcPr>
          <w:p w14:paraId="1A9037B3" w14:textId="256F87A6" w:rsidR="00DE35AA" w:rsidRPr="00BD5139" w:rsidRDefault="0095463F" w:rsidP="00F13F5E">
            <w:pPr>
              <w:rPr>
                <w:rFonts w:cs="Arial"/>
                <w:sz w:val="20"/>
                <w:szCs w:val="20"/>
              </w:rPr>
            </w:pPr>
            <w:r w:rsidRPr="00BD5139">
              <w:rPr>
                <w:rFonts w:cs="Arial"/>
                <w:sz w:val="20"/>
                <w:szCs w:val="20"/>
              </w:rPr>
              <w:t>5.</w:t>
            </w:r>
          </w:p>
        </w:tc>
        <w:tc>
          <w:tcPr>
            <w:tcW w:w="5528" w:type="dxa"/>
            <w:shd w:val="clear" w:color="auto" w:fill="FFFFFF"/>
            <w:vAlign w:val="center"/>
          </w:tcPr>
          <w:p w14:paraId="69944D27" w14:textId="5842ED23" w:rsidR="00DE35AA" w:rsidRPr="00BD5139" w:rsidRDefault="00DE35AA" w:rsidP="00F13F5E">
            <w:pPr>
              <w:rPr>
                <w:rFonts w:cs="Arial"/>
                <w:sz w:val="20"/>
                <w:szCs w:val="20"/>
              </w:rPr>
            </w:pPr>
            <w:r w:rsidRPr="00BD5139">
              <w:rPr>
                <w:rFonts w:cs="Arial"/>
                <w:sz w:val="20"/>
                <w:szCs w:val="20"/>
              </w:rPr>
              <w:t>Train Running Interruption Message</w:t>
            </w:r>
          </w:p>
        </w:tc>
        <w:tc>
          <w:tcPr>
            <w:tcW w:w="3780" w:type="dxa"/>
            <w:shd w:val="clear" w:color="auto" w:fill="FFFFFF"/>
          </w:tcPr>
          <w:p w14:paraId="46CE4614" w14:textId="5E885823" w:rsidR="00DE35AA" w:rsidRPr="00BD5139" w:rsidRDefault="008A5717" w:rsidP="00F13F5E">
            <w:pPr>
              <w:rPr>
                <w:rFonts w:cs="Arial"/>
                <w:sz w:val="20"/>
                <w:szCs w:val="20"/>
              </w:rPr>
            </w:pPr>
            <w:r w:rsidRPr="00BD5139">
              <w:rPr>
                <w:rFonts w:cs="Arial"/>
                <w:sz w:val="20"/>
                <w:szCs w:val="20"/>
              </w:rPr>
              <w:t xml:space="preserve">Chapters 4.2 and </w:t>
            </w:r>
            <w:r w:rsidR="003B0487" w:rsidRPr="00BD5139">
              <w:rPr>
                <w:rFonts w:cs="Arial"/>
                <w:sz w:val="20"/>
                <w:szCs w:val="20"/>
              </w:rPr>
              <w:t>4.2.5.2</w:t>
            </w:r>
            <w:r w:rsidR="00317F67" w:rsidRPr="00BD5139">
              <w:rPr>
                <w:rFonts w:cs="Arial"/>
                <w:sz w:val="20"/>
                <w:szCs w:val="20"/>
              </w:rPr>
              <w:t xml:space="preserve"> of the TAF TSI Regulation </w:t>
            </w:r>
          </w:p>
        </w:tc>
      </w:tr>
      <w:tr w:rsidR="00DE35AA" w:rsidRPr="00BD5139" w14:paraId="670FBC8B" w14:textId="77777777" w:rsidTr="008D1F52">
        <w:trPr>
          <w:trHeight w:val="333"/>
        </w:trPr>
        <w:tc>
          <w:tcPr>
            <w:tcW w:w="455" w:type="dxa"/>
            <w:shd w:val="clear" w:color="auto" w:fill="FFFFFF"/>
          </w:tcPr>
          <w:p w14:paraId="3C41E1E3" w14:textId="77777777" w:rsidR="00DE35AA" w:rsidRPr="00BD5139" w:rsidRDefault="00DE35AA" w:rsidP="008D1F52">
            <w:pPr>
              <w:jc w:val="center"/>
              <w:rPr>
                <w:rFonts w:cs="Arial"/>
                <w:b/>
                <w:bCs/>
                <w:sz w:val="20"/>
                <w:szCs w:val="20"/>
              </w:rPr>
            </w:pPr>
          </w:p>
        </w:tc>
        <w:tc>
          <w:tcPr>
            <w:tcW w:w="5528" w:type="dxa"/>
            <w:shd w:val="clear" w:color="auto" w:fill="FFFFFF"/>
            <w:vAlign w:val="center"/>
          </w:tcPr>
          <w:p w14:paraId="2B97DDE6" w14:textId="77777777" w:rsidR="00E84B44" w:rsidRPr="00BD5139" w:rsidRDefault="00E84B44" w:rsidP="00DE35AA">
            <w:pPr>
              <w:jc w:val="center"/>
              <w:rPr>
                <w:rFonts w:cs="Arial"/>
                <w:b/>
                <w:bCs/>
                <w:sz w:val="20"/>
                <w:szCs w:val="20"/>
              </w:rPr>
            </w:pPr>
          </w:p>
          <w:p w14:paraId="4810F178" w14:textId="70D6BC56" w:rsidR="00DE35AA" w:rsidRPr="00BD5139" w:rsidRDefault="00DE35AA" w:rsidP="00DE35AA">
            <w:pPr>
              <w:jc w:val="center"/>
              <w:rPr>
                <w:rFonts w:cs="Arial"/>
                <w:b/>
                <w:bCs/>
                <w:sz w:val="20"/>
                <w:szCs w:val="20"/>
              </w:rPr>
            </w:pPr>
            <w:r w:rsidRPr="00BD5139">
              <w:rPr>
                <w:rFonts w:cs="Arial"/>
                <w:b/>
                <w:bCs/>
                <w:sz w:val="20"/>
                <w:szCs w:val="20"/>
              </w:rPr>
              <w:t>Type of TAP TSI message</w:t>
            </w:r>
          </w:p>
          <w:p w14:paraId="0E283C3A" w14:textId="0D671EB0" w:rsidR="00DE35AA" w:rsidRPr="00BD5139" w:rsidRDefault="00DE35AA" w:rsidP="008D1F52">
            <w:pPr>
              <w:jc w:val="center"/>
              <w:rPr>
                <w:rFonts w:cs="Arial"/>
                <w:b/>
                <w:bCs/>
                <w:sz w:val="20"/>
                <w:szCs w:val="20"/>
              </w:rPr>
            </w:pPr>
          </w:p>
        </w:tc>
        <w:tc>
          <w:tcPr>
            <w:tcW w:w="3780" w:type="dxa"/>
            <w:shd w:val="clear" w:color="auto" w:fill="FFFFFF"/>
          </w:tcPr>
          <w:p w14:paraId="28ABEF80" w14:textId="77777777" w:rsidR="00DE35AA" w:rsidRPr="00BD5139" w:rsidRDefault="00DE35AA" w:rsidP="008D1F52">
            <w:pPr>
              <w:jc w:val="center"/>
              <w:rPr>
                <w:rFonts w:cs="Arial"/>
                <w:b/>
                <w:bCs/>
                <w:sz w:val="20"/>
                <w:szCs w:val="20"/>
              </w:rPr>
            </w:pPr>
          </w:p>
        </w:tc>
      </w:tr>
      <w:tr w:rsidR="00DE35AA" w:rsidRPr="00BD5139" w14:paraId="57843E8E" w14:textId="77777777" w:rsidTr="008D1F52">
        <w:trPr>
          <w:trHeight w:val="333"/>
        </w:trPr>
        <w:tc>
          <w:tcPr>
            <w:tcW w:w="455" w:type="dxa"/>
            <w:shd w:val="clear" w:color="auto" w:fill="FFFFFF"/>
          </w:tcPr>
          <w:p w14:paraId="06A95A28" w14:textId="053A52A5" w:rsidR="00DE35AA" w:rsidRPr="00BD5139" w:rsidRDefault="0095463F" w:rsidP="00F13F5E">
            <w:pPr>
              <w:rPr>
                <w:rFonts w:cs="Arial"/>
                <w:sz w:val="20"/>
                <w:szCs w:val="20"/>
              </w:rPr>
            </w:pPr>
            <w:r w:rsidRPr="00BD5139">
              <w:rPr>
                <w:rFonts w:cs="Arial"/>
                <w:sz w:val="20"/>
                <w:szCs w:val="20"/>
              </w:rPr>
              <w:t>1.</w:t>
            </w:r>
          </w:p>
        </w:tc>
        <w:tc>
          <w:tcPr>
            <w:tcW w:w="5528" w:type="dxa"/>
            <w:shd w:val="clear" w:color="auto" w:fill="FFFFFF"/>
            <w:vAlign w:val="center"/>
          </w:tcPr>
          <w:p w14:paraId="434956BF" w14:textId="2A7F9BF1" w:rsidR="00DE35AA" w:rsidRPr="00BD5139" w:rsidRDefault="003C4CB4" w:rsidP="00F13F5E">
            <w:pPr>
              <w:rPr>
                <w:rFonts w:cs="Arial"/>
                <w:sz w:val="20"/>
                <w:szCs w:val="20"/>
              </w:rPr>
            </w:pPr>
            <w:r w:rsidRPr="00BD5139">
              <w:rPr>
                <w:rFonts w:cs="Arial"/>
                <w:sz w:val="20"/>
                <w:szCs w:val="20"/>
              </w:rPr>
              <w:t>Train Running Forecast Message</w:t>
            </w:r>
            <w:r w:rsidR="00AB013A" w:rsidRPr="00BD5139">
              <w:rPr>
                <w:rStyle w:val="FootnoteReference"/>
                <w:sz w:val="20"/>
                <w:szCs w:val="20"/>
              </w:rPr>
              <w:footnoteReference w:id="10"/>
            </w:r>
            <w:r w:rsidR="00A137B2" w:rsidRPr="00BD5139">
              <w:rPr>
                <w:rFonts w:cs="Arial"/>
                <w:sz w:val="20"/>
                <w:szCs w:val="20"/>
              </w:rPr>
              <w:t xml:space="preserve"> </w:t>
            </w:r>
          </w:p>
        </w:tc>
        <w:tc>
          <w:tcPr>
            <w:tcW w:w="3780" w:type="dxa"/>
            <w:shd w:val="clear" w:color="auto" w:fill="FFFFFF"/>
          </w:tcPr>
          <w:p w14:paraId="25415C72" w14:textId="7C074497" w:rsidR="00DE35AA" w:rsidRPr="00BD5139" w:rsidRDefault="002A3F61" w:rsidP="00BD5139">
            <w:pPr>
              <w:rPr>
                <w:rFonts w:cs="Arial"/>
                <w:sz w:val="20"/>
                <w:szCs w:val="20"/>
              </w:rPr>
            </w:pPr>
            <w:r w:rsidRPr="00BD5139">
              <w:rPr>
                <w:rFonts w:cs="Arial"/>
                <w:sz w:val="20"/>
                <w:szCs w:val="20"/>
              </w:rPr>
              <w:t>Art. 11</w:t>
            </w:r>
            <w:r w:rsidR="00CE2EA4" w:rsidRPr="00BD5139">
              <w:rPr>
                <w:rFonts w:cs="Arial"/>
                <w:sz w:val="20"/>
                <w:szCs w:val="20"/>
              </w:rPr>
              <w:t>(3)</w:t>
            </w:r>
            <w:r w:rsidRPr="00BD5139">
              <w:rPr>
                <w:rFonts w:cs="Arial"/>
                <w:sz w:val="20"/>
                <w:szCs w:val="20"/>
              </w:rPr>
              <w:t xml:space="preserve"> of </w:t>
            </w:r>
            <w:r w:rsidR="008D1F52" w:rsidRPr="00BD5139">
              <w:rPr>
                <w:rFonts w:cs="Arial"/>
                <w:sz w:val="20"/>
                <w:szCs w:val="20"/>
              </w:rPr>
              <w:t xml:space="preserve">the </w:t>
            </w:r>
            <w:r w:rsidR="00434C58" w:rsidRPr="00BD5139">
              <w:rPr>
                <w:rFonts w:cs="Arial"/>
                <w:sz w:val="20"/>
                <w:szCs w:val="20"/>
              </w:rPr>
              <w:t>Regulation (EU) 2021/782</w:t>
            </w:r>
            <w:r w:rsidR="00BD5139">
              <w:rPr>
                <w:rFonts w:cs="Arial"/>
                <w:sz w:val="20"/>
                <w:szCs w:val="20"/>
              </w:rPr>
              <w:t xml:space="preserve"> </w:t>
            </w:r>
            <w:r w:rsidR="00434C58" w:rsidRPr="00BD5139">
              <w:rPr>
                <w:rFonts w:cs="Arial"/>
                <w:sz w:val="20"/>
                <w:szCs w:val="20"/>
              </w:rPr>
              <w:t>on rail passengers’ rights and obligations</w:t>
            </w:r>
            <w:r w:rsidR="00F81B19" w:rsidRPr="00BD5139">
              <w:rPr>
                <w:rFonts w:cs="Arial"/>
                <w:sz w:val="20"/>
                <w:szCs w:val="20"/>
              </w:rPr>
              <w:t xml:space="preserve"> in </w:t>
            </w:r>
            <w:r w:rsidR="00DD44D5" w:rsidRPr="00BD5139">
              <w:rPr>
                <w:rFonts w:cs="Arial"/>
                <w:sz w:val="20"/>
                <w:szCs w:val="20"/>
              </w:rPr>
              <w:t xml:space="preserve">conjunction with chapter </w:t>
            </w:r>
            <w:r w:rsidR="00382C7D" w:rsidRPr="00BD5139">
              <w:rPr>
                <w:rFonts w:cs="Arial"/>
                <w:sz w:val="20"/>
                <w:szCs w:val="20"/>
              </w:rPr>
              <w:t>4.2.15.2</w:t>
            </w:r>
            <w:r w:rsidR="00470750" w:rsidRPr="00BD5139">
              <w:rPr>
                <w:rFonts w:cs="Arial"/>
                <w:sz w:val="20"/>
                <w:szCs w:val="20"/>
              </w:rPr>
              <w:t xml:space="preserve"> </w:t>
            </w:r>
            <w:r w:rsidR="00DD44D5" w:rsidRPr="00BD5139">
              <w:rPr>
                <w:rFonts w:cs="Arial"/>
                <w:sz w:val="20"/>
                <w:szCs w:val="20"/>
              </w:rPr>
              <w:t xml:space="preserve">of the TAP TSI Regulation </w:t>
            </w:r>
          </w:p>
        </w:tc>
      </w:tr>
    </w:tbl>
    <w:p w14:paraId="304B499D" w14:textId="77777777" w:rsidR="006B31AC" w:rsidRPr="00B07718" w:rsidRDefault="006B31AC" w:rsidP="006B31AC">
      <w:pPr>
        <w:ind w:firstLine="576"/>
        <w:rPr>
          <w:sz w:val="20"/>
          <w:szCs w:val="20"/>
        </w:rPr>
      </w:pPr>
    </w:p>
    <w:p w14:paraId="5353DE28" w14:textId="77777777" w:rsidR="006B31AC" w:rsidRPr="00B07718" w:rsidRDefault="006B31AC" w:rsidP="006B31AC">
      <w:pPr>
        <w:ind w:firstLine="576"/>
        <w:rPr>
          <w:sz w:val="20"/>
          <w:szCs w:val="20"/>
        </w:rPr>
      </w:pPr>
    </w:p>
    <w:p w14:paraId="17DB43C1" w14:textId="51C30A5F" w:rsidR="007A0F71" w:rsidRPr="00B07718" w:rsidRDefault="007A0F71" w:rsidP="00813D33"/>
    <w:p w14:paraId="4271AE63" w14:textId="77777777" w:rsidR="007A0F71" w:rsidRPr="00B07718" w:rsidRDefault="007A0F71" w:rsidP="00813D33"/>
    <w:p w14:paraId="21DF442C" w14:textId="77777777" w:rsidR="004672EB" w:rsidRPr="00B07718" w:rsidRDefault="004672EB" w:rsidP="00813D33"/>
    <w:p w14:paraId="21DF442D" w14:textId="77777777" w:rsidR="004672EB" w:rsidRPr="00B07718" w:rsidRDefault="004672EB" w:rsidP="00813D33"/>
    <w:p w14:paraId="21DF442E" w14:textId="77777777" w:rsidR="004672EB" w:rsidRPr="00B07718" w:rsidRDefault="004672EB" w:rsidP="00813D33"/>
    <w:p w14:paraId="21DF442F" w14:textId="77777777" w:rsidR="004672EB" w:rsidRPr="00B07718" w:rsidRDefault="004672EB" w:rsidP="00813D33"/>
    <w:p w14:paraId="21DF4430" w14:textId="77777777" w:rsidR="004672EB" w:rsidRPr="00B07718" w:rsidRDefault="004672EB" w:rsidP="00813D33"/>
    <w:p w14:paraId="21DF4431" w14:textId="77777777" w:rsidR="004672EB" w:rsidRPr="00B07718" w:rsidRDefault="004672EB" w:rsidP="00813D33"/>
    <w:sectPr w:rsidR="004672EB" w:rsidRPr="00B07718" w:rsidSect="00790A2B">
      <w:headerReference w:type="default"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5A29" w14:textId="77777777" w:rsidR="00550860" w:rsidRDefault="00550860" w:rsidP="00790A2B">
      <w:r>
        <w:separator/>
      </w:r>
    </w:p>
  </w:endnote>
  <w:endnote w:type="continuationSeparator" w:id="0">
    <w:p w14:paraId="63B09D3B" w14:textId="77777777" w:rsidR="00550860" w:rsidRDefault="00550860" w:rsidP="00790A2B">
      <w:r>
        <w:continuationSeparator/>
      </w:r>
    </w:p>
  </w:endnote>
  <w:endnote w:type="continuationNotice" w:id="1">
    <w:p w14:paraId="78039364" w14:textId="77777777" w:rsidR="00550860" w:rsidRDefault="00550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443C" w14:textId="77777777" w:rsidR="00700105" w:rsidRPr="00903961" w:rsidRDefault="00700105" w:rsidP="002D5C95">
    <w:pPr>
      <w:rPr>
        <w:rStyle w:val="SubtleEmphasis"/>
        <w:sz w:val="16"/>
        <w:szCs w:val="16"/>
      </w:rPr>
    </w:pPr>
    <w:r>
      <w:rPr>
        <w:rStyle w:val="SubtleEmphasis"/>
      </w:rPr>
      <w:tab/>
    </w:r>
    <w:r>
      <w:rPr>
        <w:rStyle w:val="SubtleEmphasis"/>
      </w:rPr>
      <w:tab/>
    </w:r>
    <w:r w:rsidRPr="002D5C95">
      <w:rPr>
        <w:rStyle w:val="SubtleEmphasis"/>
      </w:rPr>
      <w:tab/>
    </w:r>
    <w:r w:rsidRPr="002D5C95">
      <w:rPr>
        <w:rStyle w:val="SubtleEmphasis"/>
      </w:rPr>
      <w:tab/>
    </w:r>
    <w:r w:rsidRPr="002D5C95">
      <w:rPr>
        <w:rStyle w:val="SubtleEmphasis"/>
      </w:rPr>
      <w:tab/>
    </w:r>
    <w:r w:rsidRPr="002D5C95">
      <w:rPr>
        <w:rStyle w:val="SubtleEmphasis"/>
      </w:rPr>
      <w:tab/>
    </w:r>
    <w:r w:rsidRPr="002D5C95">
      <w:rPr>
        <w:rStyle w:val="SubtleEmphasis"/>
      </w:rPr>
      <w:tab/>
    </w:r>
    <w:r w:rsidRPr="002D5C95">
      <w:rPr>
        <w:rStyle w:val="SubtleEmphasis"/>
      </w:rPr>
      <w:tab/>
    </w:r>
    <w:r w:rsidRPr="002D5C95">
      <w:rPr>
        <w:rStyle w:val="SubtleEmphasis"/>
      </w:rPr>
      <w:tab/>
    </w:r>
    <w:r w:rsidRPr="002D5C95">
      <w:rPr>
        <w:rStyle w:val="SubtleEmphasis"/>
      </w:rPr>
      <w:tab/>
    </w:r>
    <w:r w:rsidRPr="002D5C95">
      <w:rPr>
        <w:rStyle w:val="SubtleEmphasis"/>
      </w:rPr>
      <w:tab/>
    </w:r>
    <w:r w:rsidRPr="002D5C95">
      <w:rPr>
        <w:rStyle w:val="SubtleEmphasis"/>
      </w:rPr>
      <w:tab/>
    </w:r>
    <w:r w:rsidRPr="00903961">
      <w:rPr>
        <w:rStyle w:val="SubtleEmphasis"/>
        <w:sz w:val="16"/>
        <w:szCs w:val="16"/>
      </w:rPr>
      <w:fldChar w:fldCharType="begin"/>
    </w:r>
    <w:r w:rsidRPr="00903961">
      <w:rPr>
        <w:rStyle w:val="SubtleEmphasis"/>
        <w:sz w:val="16"/>
        <w:szCs w:val="16"/>
      </w:rPr>
      <w:instrText xml:space="preserve"> PAGE   \* MERGEFORMAT </w:instrText>
    </w:r>
    <w:r w:rsidRPr="00903961">
      <w:rPr>
        <w:rStyle w:val="SubtleEmphasis"/>
        <w:sz w:val="16"/>
        <w:szCs w:val="16"/>
      </w:rPr>
      <w:fldChar w:fldCharType="separate"/>
    </w:r>
    <w:r w:rsidR="00761CE9">
      <w:rPr>
        <w:rStyle w:val="SubtleEmphasis"/>
        <w:sz w:val="16"/>
        <w:szCs w:val="16"/>
      </w:rPr>
      <w:t>15</w:t>
    </w:r>
    <w:r w:rsidRPr="00903961">
      <w:rPr>
        <w:rStyle w:val="SubtleEmphasi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E6C4A" w14:textId="77777777" w:rsidR="00550860" w:rsidRDefault="00550860" w:rsidP="00790A2B">
      <w:r>
        <w:separator/>
      </w:r>
    </w:p>
  </w:footnote>
  <w:footnote w:type="continuationSeparator" w:id="0">
    <w:p w14:paraId="26269061" w14:textId="77777777" w:rsidR="00550860" w:rsidRDefault="00550860" w:rsidP="00790A2B">
      <w:r>
        <w:continuationSeparator/>
      </w:r>
    </w:p>
  </w:footnote>
  <w:footnote w:type="continuationNotice" w:id="1">
    <w:p w14:paraId="605D42AB" w14:textId="77777777" w:rsidR="00550860" w:rsidRDefault="00550860"/>
  </w:footnote>
  <w:footnote w:id="2">
    <w:p w14:paraId="66D058F1" w14:textId="56A95632" w:rsidR="00835A13" w:rsidRPr="003D6A57" w:rsidRDefault="00835A13" w:rsidP="00326BA3">
      <w:pPr>
        <w:pStyle w:val="FootnoteText"/>
        <w:ind w:left="142" w:hanging="142"/>
        <w:rPr>
          <w:sz w:val="18"/>
          <w:szCs w:val="18"/>
          <w:lang w:val="en-GB"/>
        </w:rPr>
      </w:pPr>
      <w:r w:rsidRPr="003D6A57">
        <w:rPr>
          <w:rStyle w:val="FootnoteReference"/>
          <w:sz w:val="18"/>
          <w:szCs w:val="18"/>
          <w:lang w:val="en-GB"/>
        </w:rPr>
        <w:footnoteRef/>
      </w:r>
      <w:r w:rsidRPr="003D6A57">
        <w:rPr>
          <w:sz w:val="18"/>
          <w:szCs w:val="18"/>
          <w:lang w:val="en-GB"/>
        </w:rPr>
        <w:t xml:space="preserve"> See </w:t>
      </w:r>
      <w:r w:rsidR="00D36FCE" w:rsidRPr="003D6A57">
        <w:rPr>
          <w:sz w:val="18"/>
          <w:szCs w:val="18"/>
          <w:lang w:val="en-GB"/>
        </w:rPr>
        <w:t>Commission Regulation (EU) No 1305/2014 of 11 December 2014 on the technical specification for interoperability relating to the telematics applications for freight subsystem of the rail system in the European Union and repealing the Regulation (EC) No 62/2006 (</w:t>
      </w:r>
      <w:r w:rsidR="00AB28C4" w:rsidRPr="003D6A57">
        <w:rPr>
          <w:sz w:val="18"/>
          <w:szCs w:val="18"/>
          <w:lang w:val="en-GB"/>
        </w:rPr>
        <w:t>‘</w:t>
      </w:r>
      <w:r w:rsidR="00D36FCE" w:rsidRPr="003D6A57">
        <w:rPr>
          <w:sz w:val="18"/>
          <w:szCs w:val="18"/>
          <w:lang w:val="en-GB"/>
        </w:rPr>
        <w:t>TAF TSI</w:t>
      </w:r>
      <w:r w:rsidR="00AB28C4" w:rsidRPr="003D6A57">
        <w:rPr>
          <w:sz w:val="18"/>
          <w:szCs w:val="18"/>
          <w:lang w:val="en-GB"/>
        </w:rPr>
        <w:t>’</w:t>
      </w:r>
      <w:r w:rsidR="00D36FCE" w:rsidRPr="003D6A57">
        <w:rPr>
          <w:sz w:val="18"/>
          <w:szCs w:val="18"/>
          <w:lang w:val="en-GB"/>
        </w:rPr>
        <w:t>)</w:t>
      </w:r>
      <w:r w:rsidR="00AB28C4" w:rsidRPr="003D6A57">
        <w:rPr>
          <w:sz w:val="18"/>
          <w:szCs w:val="18"/>
          <w:lang w:val="en-GB"/>
        </w:rPr>
        <w:t xml:space="preserve"> and </w:t>
      </w:r>
      <w:r w:rsidRPr="003D6A57">
        <w:rPr>
          <w:sz w:val="18"/>
          <w:szCs w:val="18"/>
          <w:lang w:val="en-GB"/>
        </w:rPr>
        <w:t xml:space="preserve"> </w:t>
      </w:r>
      <w:r w:rsidR="0076421A" w:rsidRPr="003D6A57">
        <w:rPr>
          <w:sz w:val="18"/>
          <w:szCs w:val="18"/>
          <w:lang w:val="en-GB"/>
        </w:rPr>
        <w:t>Commission Regulation (EU) No 454/2011</w:t>
      </w:r>
      <w:r w:rsidR="00326BA3" w:rsidRPr="003D6A57">
        <w:rPr>
          <w:sz w:val="18"/>
          <w:szCs w:val="18"/>
          <w:lang w:val="en-GB"/>
        </w:rPr>
        <w:t xml:space="preserve"> </w:t>
      </w:r>
      <w:r w:rsidR="0076421A" w:rsidRPr="003D6A57">
        <w:rPr>
          <w:sz w:val="18"/>
          <w:szCs w:val="18"/>
          <w:lang w:val="en-GB"/>
        </w:rPr>
        <w:t>on the technical specification for interoperability relating to the subsystem ‘telematics applications</w:t>
      </w:r>
      <w:r w:rsidR="00326BA3" w:rsidRPr="003D6A57">
        <w:rPr>
          <w:sz w:val="18"/>
          <w:szCs w:val="18"/>
          <w:lang w:val="en-GB"/>
        </w:rPr>
        <w:t xml:space="preserve"> </w:t>
      </w:r>
      <w:r w:rsidR="0076421A" w:rsidRPr="003D6A57">
        <w:rPr>
          <w:sz w:val="18"/>
          <w:szCs w:val="18"/>
          <w:lang w:val="en-GB"/>
        </w:rPr>
        <w:t>for passenger services’ of the trans-European rail system</w:t>
      </w:r>
      <w:r w:rsidR="00326BA3" w:rsidRPr="003D6A57">
        <w:rPr>
          <w:sz w:val="18"/>
          <w:szCs w:val="18"/>
          <w:lang w:val="en-GB"/>
        </w:rPr>
        <w:t xml:space="preserve"> (</w:t>
      </w:r>
      <w:r w:rsidR="00F02A6F" w:rsidRPr="003D6A57">
        <w:rPr>
          <w:sz w:val="18"/>
          <w:szCs w:val="18"/>
          <w:lang w:val="en-GB"/>
        </w:rPr>
        <w:t>‘</w:t>
      </w:r>
      <w:r w:rsidR="00326BA3" w:rsidRPr="003D6A57">
        <w:rPr>
          <w:sz w:val="18"/>
          <w:szCs w:val="18"/>
          <w:lang w:val="en-GB"/>
        </w:rPr>
        <w:t>TAP TSI</w:t>
      </w:r>
      <w:r w:rsidR="00F02A6F" w:rsidRPr="003D6A57">
        <w:rPr>
          <w:sz w:val="18"/>
          <w:szCs w:val="18"/>
          <w:lang w:val="en-GB"/>
        </w:rPr>
        <w:t>’</w:t>
      </w:r>
      <w:r w:rsidR="00326BA3" w:rsidRPr="003D6A57">
        <w:rPr>
          <w:sz w:val="18"/>
          <w:szCs w:val="18"/>
          <w:lang w:val="en-GB"/>
        </w:rPr>
        <w:t>)</w:t>
      </w:r>
      <w:r w:rsidR="00BE51C8" w:rsidRPr="003D6A57">
        <w:rPr>
          <w:sz w:val="18"/>
          <w:szCs w:val="18"/>
          <w:lang w:val="en-GB"/>
        </w:rPr>
        <w:t xml:space="preserve"> and </w:t>
      </w:r>
      <w:r w:rsidR="00FB5744" w:rsidRPr="003D6A57">
        <w:rPr>
          <w:sz w:val="18"/>
          <w:szCs w:val="18"/>
          <w:lang w:val="en-GB"/>
        </w:rPr>
        <w:t xml:space="preserve">the </w:t>
      </w:r>
      <w:r w:rsidR="00BE51C8" w:rsidRPr="003D6A57">
        <w:rPr>
          <w:sz w:val="18"/>
          <w:szCs w:val="18"/>
          <w:lang w:val="en-GB"/>
        </w:rPr>
        <w:t>E</w:t>
      </w:r>
      <w:r w:rsidR="00142640" w:rsidRPr="003D6A57">
        <w:rPr>
          <w:sz w:val="18"/>
          <w:szCs w:val="18"/>
          <w:lang w:val="en-GB"/>
        </w:rPr>
        <w:t xml:space="preserve">uropean </w:t>
      </w:r>
      <w:r w:rsidR="00BE51C8" w:rsidRPr="003D6A57">
        <w:rPr>
          <w:sz w:val="18"/>
          <w:szCs w:val="18"/>
          <w:lang w:val="en-GB"/>
        </w:rPr>
        <w:t>U</w:t>
      </w:r>
      <w:r w:rsidR="00142640" w:rsidRPr="003D6A57">
        <w:rPr>
          <w:sz w:val="18"/>
          <w:szCs w:val="18"/>
          <w:lang w:val="en-GB"/>
        </w:rPr>
        <w:t xml:space="preserve">nion </w:t>
      </w:r>
      <w:r w:rsidR="0079338C" w:rsidRPr="003D6A57">
        <w:rPr>
          <w:sz w:val="18"/>
          <w:szCs w:val="18"/>
          <w:lang w:val="en-GB"/>
        </w:rPr>
        <w:t xml:space="preserve">Agency for Railways </w:t>
      </w:r>
      <w:r w:rsidR="00BE51C8" w:rsidRPr="003D6A57">
        <w:rPr>
          <w:sz w:val="18"/>
          <w:szCs w:val="18"/>
          <w:lang w:val="en-GB"/>
        </w:rPr>
        <w:t xml:space="preserve">complementing technical </w:t>
      </w:r>
      <w:r w:rsidR="00FB5744" w:rsidRPr="003D6A57">
        <w:rPr>
          <w:sz w:val="18"/>
          <w:szCs w:val="18"/>
          <w:lang w:val="en-GB"/>
        </w:rPr>
        <w:t>documents</w:t>
      </w:r>
      <w:r w:rsidR="00F02A6F" w:rsidRPr="003D6A57">
        <w:rPr>
          <w:sz w:val="18"/>
          <w:szCs w:val="18"/>
          <w:lang w:val="en-GB"/>
        </w:rPr>
        <w:t>.</w:t>
      </w:r>
    </w:p>
  </w:footnote>
  <w:footnote w:id="3">
    <w:p w14:paraId="0F7A09A5" w14:textId="7F00CDDC" w:rsidR="000D4A98" w:rsidRPr="003D6A57" w:rsidRDefault="000D4A98" w:rsidP="00C31A66">
      <w:pPr>
        <w:pStyle w:val="FootnoteText"/>
        <w:ind w:left="142" w:hanging="142"/>
        <w:rPr>
          <w:sz w:val="18"/>
          <w:szCs w:val="18"/>
          <w:lang w:val="en-GB"/>
        </w:rPr>
      </w:pPr>
      <w:r w:rsidRPr="003D6A57">
        <w:rPr>
          <w:rStyle w:val="FootnoteReference"/>
          <w:sz w:val="18"/>
          <w:szCs w:val="18"/>
          <w:lang w:val="en-GB"/>
        </w:rPr>
        <w:footnoteRef/>
      </w:r>
      <w:r w:rsidRPr="003D6A57">
        <w:rPr>
          <w:sz w:val="18"/>
          <w:szCs w:val="18"/>
          <w:lang w:val="en-GB"/>
        </w:rPr>
        <w:t xml:space="preserve"> </w:t>
      </w:r>
      <w:r w:rsidR="00D34B02" w:rsidRPr="003D6A57">
        <w:rPr>
          <w:sz w:val="18"/>
          <w:szCs w:val="18"/>
          <w:lang w:val="en-GB"/>
        </w:rPr>
        <w:t xml:space="preserve">Directive 2012/34/EU </w:t>
      </w:r>
      <w:r w:rsidR="00E955C5" w:rsidRPr="003D6A57">
        <w:rPr>
          <w:sz w:val="18"/>
          <w:szCs w:val="18"/>
          <w:lang w:val="en-GB"/>
        </w:rPr>
        <w:t xml:space="preserve">of the </w:t>
      </w:r>
      <w:r w:rsidR="00D34B02" w:rsidRPr="003D6A57">
        <w:rPr>
          <w:sz w:val="18"/>
          <w:szCs w:val="18"/>
          <w:lang w:val="en-GB"/>
        </w:rPr>
        <w:t>E</w:t>
      </w:r>
      <w:r w:rsidR="00E955C5" w:rsidRPr="003D6A57">
        <w:rPr>
          <w:sz w:val="18"/>
          <w:szCs w:val="18"/>
          <w:lang w:val="en-GB"/>
        </w:rPr>
        <w:t xml:space="preserve">uropean Parliament and </w:t>
      </w:r>
      <w:r w:rsidR="002645E0" w:rsidRPr="003D6A57">
        <w:rPr>
          <w:sz w:val="18"/>
          <w:szCs w:val="18"/>
          <w:lang w:val="en-GB"/>
        </w:rPr>
        <w:t xml:space="preserve">of the Council </w:t>
      </w:r>
      <w:r w:rsidR="00D34B02" w:rsidRPr="003D6A57">
        <w:rPr>
          <w:sz w:val="18"/>
          <w:szCs w:val="18"/>
          <w:lang w:val="en-GB"/>
        </w:rPr>
        <w:t>of 21 November 2012 establishing a single European railway area (recast)</w:t>
      </w:r>
      <w:r w:rsidR="003D6A57">
        <w:rPr>
          <w:sz w:val="18"/>
          <w:szCs w:val="18"/>
          <w:lang w:val="en-GB"/>
        </w:rPr>
        <w:t>.</w:t>
      </w:r>
    </w:p>
  </w:footnote>
  <w:footnote w:id="4">
    <w:p w14:paraId="464C27F7" w14:textId="77777777" w:rsidR="008A511C" w:rsidRPr="00C874BE" w:rsidRDefault="008A511C" w:rsidP="007A742D">
      <w:pPr>
        <w:pStyle w:val="FootnoteText"/>
        <w:rPr>
          <w:sz w:val="18"/>
          <w:szCs w:val="18"/>
          <w:lang w:val="en-GB"/>
        </w:rPr>
      </w:pPr>
      <w:r w:rsidRPr="00C874BE">
        <w:rPr>
          <w:rStyle w:val="FootnoteReference"/>
          <w:sz w:val="18"/>
          <w:szCs w:val="18"/>
          <w:lang w:val="en-GB"/>
        </w:rPr>
        <w:footnoteRef/>
      </w:r>
      <w:r w:rsidRPr="00C874BE">
        <w:rPr>
          <w:sz w:val="18"/>
          <w:szCs w:val="18"/>
          <w:lang w:val="en-GB"/>
        </w:rPr>
        <w:t xml:space="preserve"> Optional messages are messages not provided by all IMs/RUs.  </w:t>
      </w:r>
    </w:p>
  </w:footnote>
  <w:footnote w:id="5">
    <w:p w14:paraId="72A60665" w14:textId="21BB726C" w:rsidR="008A511C" w:rsidRPr="00C874BE" w:rsidRDefault="008A511C" w:rsidP="007A742D">
      <w:pPr>
        <w:pStyle w:val="FootnoteText"/>
        <w:rPr>
          <w:sz w:val="18"/>
          <w:szCs w:val="18"/>
          <w:lang w:val="en-GB"/>
        </w:rPr>
      </w:pPr>
      <w:r w:rsidRPr="00C874BE">
        <w:rPr>
          <w:rStyle w:val="FootnoteReference"/>
          <w:sz w:val="18"/>
          <w:szCs w:val="18"/>
          <w:lang w:val="en-GB"/>
        </w:rPr>
        <w:footnoteRef/>
      </w:r>
      <w:r w:rsidRPr="00C874BE">
        <w:rPr>
          <w:sz w:val="18"/>
          <w:szCs w:val="18"/>
          <w:lang w:val="en-GB"/>
        </w:rPr>
        <w:t xml:space="preserve"> </w:t>
      </w:r>
      <w:r w:rsidR="00F02163" w:rsidRPr="00C874BE">
        <w:rPr>
          <w:sz w:val="18"/>
          <w:szCs w:val="18"/>
          <w:lang w:val="en-GB"/>
        </w:rPr>
        <w:t>Completeness: means the</w:t>
      </w:r>
      <w:r w:rsidR="0024798D" w:rsidRPr="00C874BE">
        <w:rPr>
          <w:sz w:val="18"/>
          <w:szCs w:val="18"/>
          <w:lang w:val="en-GB"/>
        </w:rPr>
        <w:t xml:space="preserve"> percentage </w:t>
      </w:r>
      <w:r w:rsidR="00194AC8" w:rsidRPr="00C874BE">
        <w:rPr>
          <w:sz w:val="18"/>
          <w:szCs w:val="18"/>
          <w:lang w:val="en-GB"/>
        </w:rPr>
        <w:t xml:space="preserve">of </w:t>
      </w:r>
      <w:r w:rsidR="0003492E" w:rsidRPr="00C874BE">
        <w:rPr>
          <w:rFonts w:cs="Arial"/>
          <w:sz w:val="18"/>
          <w:szCs w:val="18"/>
          <w:lang w:val="en-GB"/>
        </w:rPr>
        <w:t xml:space="preserve">messages received </w:t>
      </w:r>
      <w:r w:rsidR="00833339" w:rsidRPr="00C874BE">
        <w:rPr>
          <w:rFonts w:cs="Arial"/>
          <w:sz w:val="18"/>
          <w:szCs w:val="18"/>
          <w:lang w:val="en-GB"/>
        </w:rPr>
        <w:t>by RNE</w:t>
      </w:r>
      <w:r w:rsidR="00641D48" w:rsidRPr="00C874BE">
        <w:rPr>
          <w:rFonts w:cs="Arial"/>
          <w:sz w:val="18"/>
          <w:szCs w:val="18"/>
          <w:lang w:val="en-GB"/>
        </w:rPr>
        <w:t xml:space="preserve"> from the sender</w:t>
      </w:r>
      <w:r w:rsidR="009D7276" w:rsidRPr="00C874BE">
        <w:rPr>
          <w:rFonts w:cs="Arial"/>
          <w:sz w:val="18"/>
          <w:szCs w:val="18"/>
          <w:lang w:val="en-GB"/>
        </w:rPr>
        <w:t>.</w:t>
      </w:r>
    </w:p>
  </w:footnote>
  <w:footnote w:id="6">
    <w:p w14:paraId="2C01E2CC" w14:textId="32E48585" w:rsidR="00194AC8" w:rsidRPr="00C874BE" w:rsidRDefault="00194AC8">
      <w:pPr>
        <w:pStyle w:val="FootnoteText"/>
        <w:rPr>
          <w:sz w:val="18"/>
          <w:szCs w:val="18"/>
          <w:lang w:val="en-GB"/>
        </w:rPr>
      </w:pPr>
      <w:r w:rsidRPr="00C874BE">
        <w:rPr>
          <w:rStyle w:val="FootnoteReference"/>
          <w:sz w:val="18"/>
          <w:szCs w:val="18"/>
          <w:lang w:val="en-GB"/>
        </w:rPr>
        <w:footnoteRef/>
      </w:r>
      <w:r w:rsidRPr="00C874BE">
        <w:rPr>
          <w:sz w:val="18"/>
          <w:szCs w:val="18"/>
          <w:lang w:val="en-GB"/>
        </w:rPr>
        <w:t xml:space="preserve"> Correctness: </w:t>
      </w:r>
      <w:r w:rsidR="00641D48" w:rsidRPr="00C874BE">
        <w:rPr>
          <w:sz w:val="18"/>
          <w:szCs w:val="18"/>
          <w:lang w:val="en-GB"/>
        </w:rPr>
        <w:t xml:space="preserve">means the </w:t>
      </w:r>
      <w:r w:rsidR="007B7649" w:rsidRPr="00C874BE">
        <w:rPr>
          <w:sz w:val="18"/>
          <w:szCs w:val="18"/>
          <w:lang w:val="en-GB"/>
        </w:rPr>
        <w:t xml:space="preserve">percentage of the successfully processed messages in the </w:t>
      </w:r>
      <w:r w:rsidR="0012627E" w:rsidRPr="00C874BE">
        <w:rPr>
          <w:sz w:val="18"/>
          <w:szCs w:val="18"/>
          <w:lang w:val="en-GB"/>
        </w:rPr>
        <w:t xml:space="preserve">TIS </w:t>
      </w:r>
      <w:r w:rsidR="007B7649" w:rsidRPr="00C874BE">
        <w:rPr>
          <w:sz w:val="18"/>
          <w:szCs w:val="18"/>
          <w:lang w:val="en-GB"/>
        </w:rPr>
        <w:t>application</w:t>
      </w:r>
      <w:r w:rsidR="0024798D" w:rsidRPr="00C874BE">
        <w:rPr>
          <w:sz w:val="18"/>
          <w:szCs w:val="18"/>
          <w:lang w:val="en-GB"/>
        </w:rPr>
        <w:t>.</w:t>
      </w:r>
    </w:p>
  </w:footnote>
  <w:footnote w:id="7">
    <w:p w14:paraId="6662B5F4" w14:textId="3BC21F1A" w:rsidR="00262D34" w:rsidRPr="00C874BE" w:rsidRDefault="00262D34">
      <w:pPr>
        <w:pStyle w:val="FootnoteText"/>
        <w:rPr>
          <w:sz w:val="18"/>
          <w:szCs w:val="18"/>
          <w:lang w:val="en-GB"/>
        </w:rPr>
      </w:pPr>
      <w:r w:rsidRPr="00C874BE">
        <w:rPr>
          <w:rStyle w:val="FootnoteReference"/>
          <w:sz w:val="18"/>
          <w:szCs w:val="18"/>
          <w:lang w:val="en-GB"/>
        </w:rPr>
        <w:footnoteRef/>
      </w:r>
      <w:r w:rsidRPr="00C874BE">
        <w:rPr>
          <w:sz w:val="18"/>
          <w:szCs w:val="18"/>
          <w:lang w:val="en-GB"/>
        </w:rPr>
        <w:t xml:space="preserve"> Correctness will be evaluated only after RNE has completed the development of the TAF/TAP TSI Error Message</w:t>
      </w:r>
      <w:r w:rsidR="005847BE" w:rsidRPr="00C874BE">
        <w:rPr>
          <w:sz w:val="18"/>
          <w:szCs w:val="18"/>
          <w:lang w:val="en-GB"/>
        </w:rPr>
        <w:t>.</w:t>
      </w:r>
    </w:p>
  </w:footnote>
  <w:footnote w:id="8">
    <w:p w14:paraId="66503E76" w14:textId="77777777" w:rsidR="008A511C" w:rsidRPr="00C874BE" w:rsidRDefault="008A511C" w:rsidP="007A742D">
      <w:pPr>
        <w:pStyle w:val="FootnoteText"/>
        <w:rPr>
          <w:sz w:val="18"/>
          <w:szCs w:val="18"/>
          <w:lang w:val="en-GB"/>
        </w:rPr>
      </w:pPr>
      <w:r w:rsidRPr="00C874BE">
        <w:rPr>
          <w:rStyle w:val="FootnoteReference"/>
          <w:sz w:val="18"/>
          <w:szCs w:val="18"/>
          <w:lang w:val="en-GB"/>
        </w:rPr>
        <w:footnoteRef/>
      </w:r>
      <w:r w:rsidRPr="00C874BE">
        <w:rPr>
          <w:sz w:val="18"/>
          <w:szCs w:val="18"/>
          <w:lang w:val="en-GB"/>
        </w:rPr>
        <w:t xml:space="preserve"> </w:t>
      </w:r>
      <w:r w:rsidRPr="00C874BE">
        <w:rPr>
          <w:rFonts w:cs="Arial"/>
          <w:sz w:val="18"/>
          <w:szCs w:val="18"/>
          <w:lang w:val="en-GB"/>
        </w:rPr>
        <w:t>Achievement of Target Requirements can be dependent upon other national and international projects.</w:t>
      </w:r>
    </w:p>
  </w:footnote>
  <w:footnote w:id="9">
    <w:p w14:paraId="0984FE00" w14:textId="4F648642" w:rsidR="00A87AD3" w:rsidRPr="00C874BE" w:rsidRDefault="00A87AD3">
      <w:pPr>
        <w:pStyle w:val="FootnoteText"/>
        <w:rPr>
          <w:sz w:val="18"/>
          <w:szCs w:val="18"/>
          <w:lang w:val="en-GB"/>
        </w:rPr>
      </w:pPr>
      <w:r w:rsidRPr="00C874BE">
        <w:rPr>
          <w:rStyle w:val="FootnoteReference"/>
          <w:sz w:val="18"/>
          <w:szCs w:val="18"/>
          <w:lang w:val="en-GB"/>
        </w:rPr>
        <w:footnoteRef/>
      </w:r>
      <w:r w:rsidRPr="00C874BE">
        <w:rPr>
          <w:sz w:val="18"/>
          <w:szCs w:val="18"/>
          <w:lang w:val="en-GB"/>
        </w:rPr>
        <w:t xml:space="preserve"> This message is not among the messages to be exchanged in the TAF TSI Regulation</w:t>
      </w:r>
      <w:r w:rsidR="002C6F1D" w:rsidRPr="00C874BE">
        <w:rPr>
          <w:sz w:val="18"/>
          <w:szCs w:val="18"/>
          <w:lang w:val="en-GB"/>
        </w:rPr>
        <w:t xml:space="preserve"> in its version in force as of 18 April 2021</w:t>
      </w:r>
      <w:r w:rsidRPr="00C874BE">
        <w:rPr>
          <w:sz w:val="18"/>
          <w:szCs w:val="18"/>
          <w:lang w:val="en-GB"/>
        </w:rPr>
        <w:t xml:space="preserve">. However, </w:t>
      </w:r>
      <w:r w:rsidR="005705E2" w:rsidRPr="00C874BE">
        <w:rPr>
          <w:sz w:val="18"/>
          <w:szCs w:val="18"/>
          <w:lang w:val="en-GB"/>
        </w:rPr>
        <w:t xml:space="preserve">this message is just a modification of Path Details Message during the operation of the train and contributes to the data quality and reporting.  </w:t>
      </w:r>
    </w:p>
  </w:footnote>
  <w:footnote w:id="10">
    <w:p w14:paraId="7C8E31C8" w14:textId="77777777" w:rsidR="00AB013A" w:rsidRPr="00BD5139" w:rsidRDefault="00AB013A" w:rsidP="00AB013A">
      <w:pPr>
        <w:pStyle w:val="FootnoteText"/>
        <w:rPr>
          <w:sz w:val="18"/>
          <w:szCs w:val="18"/>
          <w:lang w:val="en-GB"/>
        </w:rPr>
      </w:pPr>
      <w:r w:rsidRPr="00BD5139">
        <w:rPr>
          <w:rStyle w:val="FootnoteReference"/>
          <w:sz w:val="18"/>
          <w:szCs w:val="18"/>
          <w:lang w:val="en-GB"/>
        </w:rPr>
        <w:footnoteRef/>
      </w:r>
      <w:r w:rsidRPr="00BD5139">
        <w:rPr>
          <w:sz w:val="18"/>
          <w:szCs w:val="18"/>
          <w:lang w:val="en-GB"/>
        </w:rPr>
        <w:t xml:space="preserve"> It shall apply from 7 June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0" w:type="dxa"/>
      <w:tblBorders>
        <w:bottom w:val="single" w:sz="4" w:space="0" w:color="969696"/>
      </w:tblBorders>
      <w:tblLook w:val="00A0" w:firstRow="1" w:lastRow="0" w:firstColumn="1" w:lastColumn="0" w:noHBand="0" w:noVBand="0"/>
    </w:tblPr>
    <w:tblGrid>
      <w:gridCol w:w="5529"/>
      <w:gridCol w:w="4831"/>
    </w:tblGrid>
    <w:tr w:rsidR="00700105" w:rsidRPr="00B1132C" w14:paraId="21DF443A" w14:textId="77777777" w:rsidTr="00BD5139">
      <w:trPr>
        <w:trHeight w:val="665"/>
      </w:trPr>
      <w:tc>
        <w:tcPr>
          <w:tcW w:w="5529" w:type="dxa"/>
          <w:tcBorders>
            <w:bottom w:val="single" w:sz="4" w:space="0" w:color="969696"/>
          </w:tcBorders>
          <w:vAlign w:val="center"/>
        </w:tcPr>
        <w:p w14:paraId="21DF4438" w14:textId="6202663E" w:rsidR="00700105" w:rsidRPr="00B1132C" w:rsidRDefault="00700105" w:rsidP="00BD7E84">
          <w:pPr>
            <w:pStyle w:val="Header"/>
            <w:rPr>
              <w:color w:val="787878"/>
              <w:sz w:val="20"/>
              <w:szCs w:val="20"/>
            </w:rPr>
          </w:pPr>
          <w:r w:rsidRPr="00B1132C">
            <w:rPr>
              <w:color w:val="787878"/>
              <w:sz w:val="20"/>
              <w:szCs w:val="20"/>
            </w:rPr>
            <w:t xml:space="preserve">TIS Membership Regulation </w:t>
          </w:r>
          <w:r w:rsidR="00BD5139" w:rsidRPr="00B1132C">
            <w:rPr>
              <w:color w:val="787878"/>
              <w:sz w:val="20"/>
              <w:szCs w:val="20"/>
            </w:rPr>
            <w:t>(version December 2021)</w:t>
          </w:r>
        </w:p>
      </w:tc>
      <w:tc>
        <w:tcPr>
          <w:tcW w:w="4831" w:type="dxa"/>
          <w:tcBorders>
            <w:bottom w:val="single" w:sz="4" w:space="0" w:color="969696"/>
          </w:tcBorders>
          <w:vAlign w:val="center"/>
        </w:tcPr>
        <w:p w14:paraId="21DF4439" w14:textId="77777777" w:rsidR="00700105" w:rsidRPr="00B1132C" w:rsidRDefault="00700105" w:rsidP="00A96770">
          <w:pPr>
            <w:pStyle w:val="Header"/>
            <w:jc w:val="right"/>
            <w:rPr>
              <w:noProof/>
              <w:sz w:val="20"/>
              <w:szCs w:val="20"/>
              <w:lang w:val="en-US"/>
            </w:rPr>
          </w:pPr>
          <w:r w:rsidRPr="00B1132C">
            <w:rPr>
              <w:rFonts w:eastAsia="Calibri" w:cs="Times New Roman"/>
              <w:noProof/>
              <w:color w:val="auto"/>
              <w:sz w:val="20"/>
              <w:szCs w:val="20"/>
              <w:lang w:val="en-US"/>
            </w:rPr>
            <w:drawing>
              <wp:inline distT="0" distB="0" distL="0" distR="0" wp14:anchorId="21DF443D" wp14:editId="21DF443E">
                <wp:extent cx="1428750" cy="361950"/>
                <wp:effectExtent l="0" t="0" r="0" b="0"/>
                <wp:docPr id="3" name="Picture 3" descr="RNE_T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E_T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tc>
    </w:tr>
  </w:tbl>
  <w:p w14:paraId="21DF443B" w14:textId="77777777" w:rsidR="00700105" w:rsidRDefault="00700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14B886"/>
    <w:lvl w:ilvl="0">
      <w:start w:val="1"/>
      <w:numFmt w:val="decimal"/>
      <w:lvlText w:val="%1."/>
      <w:lvlJc w:val="left"/>
      <w:pPr>
        <w:tabs>
          <w:tab w:val="num" w:pos="360"/>
        </w:tabs>
        <w:ind w:left="360" w:hanging="360"/>
      </w:pPr>
    </w:lvl>
  </w:abstractNum>
  <w:abstractNum w:abstractNumId="1" w15:restartNumberingAfterBreak="0">
    <w:nsid w:val="03590CBD"/>
    <w:multiLevelType w:val="hybridMultilevel"/>
    <w:tmpl w:val="E0C8F9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015A"/>
    <w:multiLevelType w:val="hybridMultilevel"/>
    <w:tmpl w:val="F8BE4882"/>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8CB059B"/>
    <w:multiLevelType w:val="multilevel"/>
    <w:tmpl w:val="C6A41FC6"/>
    <w:lvl w:ilvl="0">
      <w:start w:val="1"/>
      <w:numFmt w:val="bullet"/>
      <w:lvlText w:val="»"/>
      <w:lvlJc w:val="left"/>
      <w:pPr>
        <w:ind w:left="720" w:hanging="360"/>
      </w:pPr>
      <w:rPr>
        <w:rFonts w:ascii="Myriad Pro" w:hAnsi="Myriad Pro" w:hint="default"/>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BE4A56"/>
    <w:multiLevelType w:val="multilevel"/>
    <w:tmpl w:val="F9D02A1C"/>
    <w:lvl w:ilvl="0">
      <w:start w:val="1"/>
      <w:numFmt w:val="decimal"/>
      <w:lvlText w:val="%1."/>
      <w:lvlJc w:val="left"/>
      <w:pPr>
        <w:ind w:left="360" w:hanging="360"/>
      </w:pPr>
      <w:rPr>
        <w:rFonts w:ascii="Myriad Pro" w:hAnsi="Myriad Pro"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251CF"/>
    <w:multiLevelType w:val="hybridMultilevel"/>
    <w:tmpl w:val="C6A41FC6"/>
    <w:lvl w:ilvl="0" w:tplc="75302D70">
      <w:start w:val="1"/>
      <w:numFmt w:val="bullet"/>
      <w:lvlText w:val="»"/>
      <w:lvlJc w:val="left"/>
      <w:pPr>
        <w:ind w:left="720" w:hanging="360"/>
      </w:pPr>
      <w:rPr>
        <w:rFonts w:ascii="Arial" w:hAnsi="Aria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BDD473B"/>
    <w:multiLevelType w:val="hybridMultilevel"/>
    <w:tmpl w:val="7C569018"/>
    <w:lvl w:ilvl="0" w:tplc="8E68AF06">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8B500C18">
      <w:start w:val="1"/>
      <w:numFmt w:val="bullet"/>
      <w:pStyle w:val="bulletslevel2"/>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BD1AC5"/>
    <w:multiLevelType w:val="hybridMultilevel"/>
    <w:tmpl w:val="595EF5FC"/>
    <w:lvl w:ilvl="0" w:tplc="846E0542">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FA5619A"/>
    <w:multiLevelType w:val="multilevel"/>
    <w:tmpl w:val="0C07001D"/>
    <w:styleLink w:val="Style1"/>
    <w:lvl w:ilvl="0">
      <w:start w:val="1"/>
      <w:numFmt w:val="decimal"/>
      <w:lvlText w:val="%1)"/>
      <w:lvlJc w:val="left"/>
      <w:pPr>
        <w:ind w:left="360" w:hanging="360"/>
      </w:pPr>
      <w:rPr>
        <w:rFonts w:ascii="Myriad Pro" w:hAnsi="Myriad Pr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2517F5"/>
    <w:multiLevelType w:val="hybridMultilevel"/>
    <w:tmpl w:val="9C54B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2F5A0A"/>
    <w:multiLevelType w:val="hybridMultilevel"/>
    <w:tmpl w:val="EF24F406"/>
    <w:lvl w:ilvl="0" w:tplc="25BAA060">
      <w:start w:val="2"/>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D3071"/>
    <w:multiLevelType w:val="multilevel"/>
    <w:tmpl w:val="04941FEA"/>
    <w:lvl w:ilvl="0">
      <w:start w:val="1"/>
      <w:numFmt w:val="decimal"/>
      <w:lvlText w:val="%1."/>
      <w:lvlJc w:val="left"/>
      <w:pPr>
        <w:tabs>
          <w:tab w:val="num" w:pos="567"/>
        </w:tabs>
        <w:ind w:left="567" w:hanging="567"/>
      </w:pPr>
      <w:rPr>
        <w:rFonts w:cs="Times New Roman" w:hint="default"/>
        <w:lang w:val="en-GB"/>
      </w:rPr>
    </w:lvl>
    <w:lvl w:ilvl="1">
      <w:start w:val="1"/>
      <w:numFmt w:val="decimal"/>
      <w:isLgl/>
      <w:lvlText w:val="%1.%2"/>
      <w:lvlJc w:val="left"/>
      <w:pPr>
        <w:tabs>
          <w:tab w:val="num" w:pos="851"/>
        </w:tabs>
        <w:ind w:left="851" w:hanging="567"/>
      </w:pPr>
      <w:rPr>
        <w:rFonts w:cs="Times New Roman" w:hint="default"/>
        <w:lang w:val="en-GB"/>
      </w:rPr>
    </w:lvl>
    <w:lvl w:ilvl="2">
      <w:start w:val="1"/>
      <w:numFmt w:val="decimal"/>
      <w:isLgl/>
      <w:lvlText w:val="%1.3.%3"/>
      <w:lvlJc w:val="left"/>
      <w:pPr>
        <w:tabs>
          <w:tab w:val="num" w:pos="1418"/>
        </w:tabs>
        <w:ind w:left="1418" w:hanging="851"/>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B3A37A6"/>
    <w:multiLevelType w:val="hybridMultilevel"/>
    <w:tmpl w:val="79449702"/>
    <w:lvl w:ilvl="0" w:tplc="CE6CA65A">
      <w:start w:val="1"/>
      <w:numFmt w:val="decimal"/>
      <w:lvlText w:val="%1."/>
      <w:lvlJc w:val="left"/>
      <w:pPr>
        <w:ind w:left="360" w:hanging="360"/>
      </w:pPr>
    </w:lvl>
    <w:lvl w:ilvl="1" w:tplc="26C83F46">
      <w:start w:val="1"/>
      <w:numFmt w:val="decimal"/>
      <w:lvlText w:val="%2."/>
      <w:lvlJc w:val="left"/>
      <w:pPr>
        <w:ind w:left="1080" w:hanging="360"/>
      </w:pPr>
      <w:rPr>
        <w:rFonts w:ascii="Myriad Pro" w:hAnsi="Myriad Pro"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1EAA1F8D"/>
    <w:multiLevelType w:val="multilevel"/>
    <w:tmpl w:val="0C07001D"/>
    <w:numStyleLink w:val="Style1"/>
  </w:abstractNum>
  <w:abstractNum w:abstractNumId="14" w15:restartNumberingAfterBreak="0">
    <w:nsid w:val="232629CB"/>
    <w:multiLevelType w:val="hybridMultilevel"/>
    <w:tmpl w:val="0EA2B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813E5"/>
    <w:multiLevelType w:val="hybridMultilevel"/>
    <w:tmpl w:val="5B425D34"/>
    <w:lvl w:ilvl="0" w:tplc="CE6CA65A">
      <w:start w:val="1"/>
      <w:numFmt w:val="decimal"/>
      <w:lvlText w:val="%1."/>
      <w:lvlJc w:val="left"/>
      <w:pPr>
        <w:ind w:left="360" w:hanging="360"/>
      </w:pPr>
    </w:lvl>
    <w:lvl w:ilvl="1" w:tplc="07BABE14">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15:restartNumberingAfterBreak="0">
    <w:nsid w:val="2C876410"/>
    <w:multiLevelType w:val="multilevel"/>
    <w:tmpl w:val="57E8BF1E"/>
    <w:lvl w:ilvl="0">
      <w:start w:val="1"/>
      <w:numFmt w:val="decimal"/>
      <w:pStyle w:val="HeaderLevelI"/>
      <w:lvlText w:val="%1."/>
      <w:lvlJc w:val="left"/>
      <w:pPr>
        <w:ind w:left="360" w:hanging="360"/>
      </w:pPr>
      <w:rPr>
        <w:rFonts w:cs="Times New Roman" w:hint="default"/>
      </w:rPr>
    </w:lvl>
    <w:lvl w:ilvl="1">
      <w:start w:val="1"/>
      <w:numFmt w:val="decimal"/>
      <w:pStyle w:val="HeaderLevelII"/>
      <w:lvlText w:val="%1.%2."/>
      <w:lvlJc w:val="left"/>
      <w:pPr>
        <w:ind w:left="792" w:hanging="432"/>
      </w:pPr>
      <w:rPr>
        <w:rFonts w:cs="Times New Roman" w:hint="default"/>
      </w:rPr>
    </w:lvl>
    <w:lvl w:ilvl="2">
      <w:start w:val="1"/>
      <w:numFmt w:val="decimal"/>
      <w:pStyle w:val="HeaderLevelIII"/>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559" w:hanging="1440"/>
      </w:pPr>
      <w:rPr>
        <w:rFonts w:cs="Times New Roman" w:hint="default"/>
      </w:rPr>
    </w:lvl>
  </w:abstractNum>
  <w:abstractNum w:abstractNumId="17" w15:restartNumberingAfterBreak="0">
    <w:nsid w:val="2D723A71"/>
    <w:multiLevelType w:val="hybridMultilevel"/>
    <w:tmpl w:val="6F8A94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5A82F06"/>
    <w:multiLevelType w:val="hybridMultilevel"/>
    <w:tmpl w:val="4D529ABA"/>
    <w:lvl w:ilvl="0" w:tplc="6452F8DA">
      <w:start w:val="1"/>
      <w:numFmt w:val="decimal"/>
      <w:lvlText w:val="%1."/>
      <w:lvlJc w:val="left"/>
      <w:pPr>
        <w:ind w:left="1440" w:hanging="360"/>
      </w:pPr>
      <w:rPr>
        <w:rFonts w:ascii="Myriad Pro" w:hAnsi="Myriad Pro"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19" w15:restartNumberingAfterBreak="0">
    <w:nsid w:val="3B382159"/>
    <w:multiLevelType w:val="hybridMultilevel"/>
    <w:tmpl w:val="0696F2DE"/>
    <w:lvl w:ilvl="0" w:tplc="F7E0CCEA">
      <w:start w:val="1"/>
      <w:numFmt w:val="bullet"/>
      <w:pStyle w:val="bulletslevel1"/>
      <w:lvlText w:val=""/>
      <w:lvlJc w:val="left"/>
      <w:pPr>
        <w:ind w:left="479" w:hanging="360"/>
      </w:pPr>
      <w:rPr>
        <w:rFonts w:ascii="Myriad Pro" w:hAnsi="Myriad Pro"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0" w15:restartNumberingAfterBreak="0">
    <w:nsid w:val="3B515662"/>
    <w:multiLevelType w:val="multilevel"/>
    <w:tmpl w:val="6A8AA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CBC29FB"/>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F84C90"/>
    <w:multiLevelType w:val="hybridMultilevel"/>
    <w:tmpl w:val="CFE4F43E"/>
    <w:lvl w:ilvl="0" w:tplc="302213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82655"/>
    <w:multiLevelType w:val="multilevel"/>
    <w:tmpl w:val="C6A41FC6"/>
    <w:lvl w:ilvl="0">
      <w:start w:val="1"/>
      <w:numFmt w:val="bullet"/>
      <w:lvlText w:val="»"/>
      <w:lvlJc w:val="left"/>
      <w:pPr>
        <w:ind w:left="720" w:hanging="360"/>
      </w:pPr>
      <w:rPr>
        <w:rFonts w:ascii="Myriad Pro" w:hAnsi="Myriad Pro" w:hint="default"/>
        <w:sz w:val="22"/>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8760815"/>
    <w:multiLevelType w:val="hybridMultilevel"/>
    <w:tmpl w:val="95A08AA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50423C7E"/>
    <w:multiLevelType w:val="hybridMultilevel"/>
    <w:tmpl w:val="EE46BCCC"/>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1BF58DA"/>
    <w:multiLevelType w:val="hybridMultilevel"/>
    <w:tmpl w:val="11A66E2C"/>
    <w:lvl w:ilvl="0" w:tplc="9CA4DD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E0A82"/>
    <w:multiLevelType w:val="multilevel"/>
    <w:tmpl w:val="AE1C1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FA7BC4"/>
    <w:multiLevelType w:val="hybridMultilevel"/>
    <w:tmpl w:val="B37C3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1C1229"/>
    <w:multiLevelType w:val="multilevel"/>
    <w:tmpl w:val="0C07001D"/>
    <w:styleLink w:val="List2"/>
    <w:lvl w:ilvl="0">
      <w:start w:val="2"/>
      <w:numFmt w:val="decimal"/>
      <w:lvlText w:val="%1)"/>
      <w:lvlJc w:val="left"/>
      <w:pPr>
        <w:ind w:left="360" w:hanging="360"/>
      </w:pPr>
    </w:lvl>
    <w:lvl w:ilvl="1">
      <w:start w:val="1"/>
      <w:numFmt w:val="lowerLetter"/>
      <w:lvlText w:val="%2)"/>
      <w:lvlJc w:val="left"/>
      <w:pPr>
        <w:ind w:left="720" w:hanging="360"/>
      </w:pPr>
      <w:rPr>
        <w:rFonts w:ascii="Myriad Pro" w:hAnsi="Myriad Pr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703BE7"/>
    <w:multiLevelType w:val="hybridMultilevel"/>
    <w:tmpl w:val="78E421F2"/>
    <w:lvl w:ilvl="0" w:tplc="4FB690BE">
      <w:start w:val="1"/>
      <w:numFmt w:val="decimal"/>
      <w:lvlText w:val="%1."/>
      <w:lvlJc w:val="left"/>
      <w:pPr>
        <w:ind w:left="720" w:hanging="360"/>
      </w:pPr>
      <w:rPr>
        <w:rFonts w:ascii="Myriad Pro" w:hAnsi="Myriad Pro"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87406DD"/>
    <w:multiLevelType w:val="multilevel"/>
    <w:tmpl w:val="0C07001D"/>
    <w:numStyleLink w:val="List2"/>
  </w:abstractNum>
  <w:abstractNum w:abstractNumId="32" w15:restartNumberingAfterBreak="0">
    <w:nsid w:val="68BC4C09"/>
    <w:multiLevelType w:val="multilevel"/>
    <w:tmpl w:val="56EE3ABA"/>
    <w:lvl w:ilvl="0">
      <w:start w:val="1"/>
      <w:numFmt w:val="decimal"/>
      <w:pStyle w:val="Heading1"/>
      <w:lvlText w:val="%1"/>
      <w:lvlJc w:val="left"/>
      <w:pPr>
        <w:ind w:left="432" w:hanging="432"/>
      </w:pPr>
    </w:lvl>
    <w:lvl w:ilvl="1">
      <w:start w:val="1"/>
      <w:numFmt w:val="decimal"/>
      <w:pStyle w:val="Heading2"/>
      <w:lvlText w:val="%1.%2"/>
      <w:lvlJc w:val="left"/>
      <w:pPr>
        <w:ind w:left="3695"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68C46C7E"/>
    <w:multiLevelType w:val="hybridMultilevel"/>
    <w:tmpl w:val="EF264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E1DAF"/>
    <w:multiLevelType w:val="hybridMultilevel"/>
    <w:tmpl w:val="A71A2398"/>
    <w:lvl w:ilvl="0" w:tplc="5C3248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659644">
    <w:abstractNumId w:val="8"/>
  </w:num>
  <w:num w:numId="2" w16cid:durableId="721751512">
    <w:abstractNumId w:val="13"/>
  </w:num>
  <w:num w:numId="3" w16cid:durableId="2129011090">
    <w:abstractNumId w:val="29"/>
  </w:num>
  <w:num w:numId="4" w16cid:durableId="2132244122">
    <w:abstractNumId w:val="31"/>
  </w:num>
  <w:num w:numId="5" w16cid:durableId="1246497803">
    <w:abstractNumId w:val="7"/>
  </w:num>
  <w:num w:numId="6" w16cid:durableId="2132163943">
    <w:abstractNumId w:val="15"/>
  </w:num>
  <w:num w:numId="7" w16cid:durableId="1908955021">
    <w:abstractNumId w:val="30"/>
  </w:num>
  <w:num w:numId="8" w16cid:durableId="1872568064">
    <w:abstractNumId w:val="12"/>
  </w:num>
  <w:num w:numId="9" w16cid:durableId="265893698">
    <w:abstractNumId w:val="18"/>
  </w:num>
  <w:num w:numId="10" w16cid:durableId="1902978165">
    <w:abstractNumId w:val="27"/>
  </w:num>
  <w:num w:numId="11" w16cid:durableId="2046826467">
    <w:abstractNumId w:val="21"/>
  </w:num>
  <w:num w:numId="12" w16cid:durableId="707798016">
    <w:abstractNumId w:val="4"/>
  </w:num>
  <w:num w:numId="13" w16cid:durableId="628899206">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996035512">
    <w:abstractNumId w:val="5"/>
  </w:num>
  <w:num w:numId="15" w16cid:durableId="1480077111">
    <w:abstractNumId w:val="23"/>
  </w:num>
  <w:num w:numId="16" w16cid:durableId="1453327923">
    <w:abstractNumId w:val="3"/>
  </w:num>
  <w:num w:numId="17" w16cid:durableId="693382029">
    <w:abstractNumId w:val="20"/>
  </w:num>
  <w:num w:numId="18" w16cid:durableId="1572545598">
    <w:abstractNumId w:val="32"/>
  </w:num>
  <w:num w:numId="19" w16cid:durableId="39671102">
    <w:abstractNumId w:val="19"/>
  </w:num>
  <w:num w:numId="20" w16cid:durableId="460416410">
    <w:abstractNumId w:val="6"/>
  </w:num>
  <w:num w:numId="21" w16cid:durableId="1119882277">
    <w:abstractNumId w:val="11"/>
  </w:num>
  <w:num w:numId="22" w16cid:durableId="1393890517">
    <w:abstractNumId w:val="0"/>
  </w:num>
  <w:num w:numId="23" w16cid:durableId="2001543895">
    <w:abstractNumId w:val="24"/>
  </w:num>
  <w:num w:numId="24" w16cid:durableId="1672100453">
    <w:abstractNumId w:val="17"/>
  </w:num>
  <w:num w:numId="25" w16cid:durableId="815221128">
    <w:abstractNumId w:val="14"/>
  </w:num>
  <w:num w:numId="26" w16cid:durableId="1916820743">
    <w:abstractNumId w:val="16"/>
  </w:num>
  <w:num w:numId="27" w16cid:durableId="1222593174">
    <w:abstractNumId w:val="33"/>
  </w:num>
  <w:num w:numId="28" w16cid:durableId="1882015935">
    <w:abstractNumId w:val="9"/>
  </w:num>
  <w:num w:numId="29" w16cid:durableId="849948401">
    <w:abstractNumId w:val="28"/>
  </w:num>
  <w:num w:numId="30" w16cid:durableId="2050454059">
    <w:abstractNumId w:val="1"/>
  </w:num>
  <w:num w:numId="31" w16cid:durableId="1946644598">
    <w:abstractNumId w:val="2"/>
  </w:num>
  <w:num w:numId="32" w16cid:durableId="992412697">
    <w:abstractNumId w:val="25"/>
  </w:num>
  <w:num w:numId="33" w16cid:durableId="224876275">
    <w:abstractNumId w:val="26"/>
  </w:num>
  <w:num w:numId="34" w16cid:durableId="1591961794">
    <w:abstractNumId w:val="10"/>
  </w:num>
  <w:num w:numId="35" w16cid:durableId="329523390">
    <w:abstractNumId w:val="34"/>
  </w:num>
  <w:num w:numId="36" w16cid:durableId="7255678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tzQzNTU3MDI1sTBW0lEKTi0uzszPAykwqgUAnBAEFywAAAA="/>
  </w:docVars>
  <w:rsids>
    <w:rsidRoot w:val="00E37826"/>
    <w:rsid w:val="00002111"/>
    <w:rsid w:val="00002530"/>
    <w:rsid w:val="0000303C"/>
    <w:rsid w:val="00007085"/>
    <w:rsid w:val="00007E4E"/>
    <w:rsid w:val="0001190D"/>
    <w:rsid w:val="0001328B"/>
    <w:rsid w:val="00015CB4"/>
    <w:rsid w:val="00017304"/>
    <w:rsid w:val="000175F6"/>
    <w:rsid w:val="00017EED"/>
    <w:rsid w:val="00020415"/>
    <w:rsid w:val="00023145"/>
    <w:rsid w:val="00033FC6"/>
    <w:rsid w:val="0003492E"/>
    <w:rsid w:val="000378F8"/>
    <w:rsid w:val="00037AE5"/>
    <w:rsid w:val="00037E80"/>
    <w:rsid w:val="000450ED"/>
    <w:rsid w:val="000453CD"/>
    <w:rsid w:val="0004554F"/>
    <w:rsid w:val="00047B73"/>
    <w:rsid w:val="00050561"/>
    <w:rsid w:val="00050BC9"/>
    <w:rsid w:val="00051920"/>
    <w:rsid w:val="0005280D"/>
    <w:rsid w:val="000566A2"/>
    <w:rsid w:val="0006041D"/>
    <w:rsid w:val="00061C33"/>
    <w:rsid w:val="0006500B"/>
    <w:rsid w:val="0006588F"/>
    <w:rsid w:val="000754F7"/>
    <w:rsid w:val="0007628C"/>
    <w:rsid w:val="00076D92"/>
    <w:rsid w:val="00082C44"/>
    <w:rsid w:val="000833FE"/>
    <w:rsid w:val="00083580"/>
    <w:rsid w:val="0008373F"/>
    <w:rsid w:val="00090546"/>
    <w:rsid w:val="00090D26"/>
    <w:rsid w:val="00090E82"/>
    <w:rsid w:val="00094AD2"/>
    <w:rsid w:val="000960A0"/>
    <w:rsid w:val="0009718F"/>
    <w:rsid w:val="000A09D2"/>
    <w:rsid w:val="000A0F3D"/>
    <w:rsid w:val="000A263D"/>
    <w:rsid w:val="000A2D7F"/>
    <w:rsid w:val="000A4815"/>
    <w:rsid w:val="000A5EAB"/>
    <w:rsid w:val="000B174E"/>
    <w:rsid w:val="000B28DD"/>
    <w:rsid w:val="000B2F90"/>
    <w:rsid w:val="000B4F67"/>
    <w:rsid w:val="000B5724"/>
    <w:rsid w:val="000B70AE"/>
    <w:rsid w:val="000C2608"/>
    <w:rsid w:val="000C5156"/>
    <w:rsid w:val="000C5342"/>
    <w:rsid w:val="000C6B11"/>
    <w:rsid w:val="000D15E2"/>
    <w:rsid w:val="000D3F43"/>
    <w:rsid w:val="000D4A98"/>
    <w:rsid w:val="000D5983"/>
    <w:rsid w:val="000D71FA"/>
    <w:rsid w:val="000E0DDD"/>
    <w:rsid w:val="000E1CE3"/>
    <w:rsid w:val="000F2FCB"/>
    <w:rsid w:val="000F37B1"/>
    <w:rsid w:val="000F3802"/>
    <w:rsid w:val="00100141"/>
    <w:rsid w:val="001055BE"/>
    <w:rsid w:val="0010618A"/>
    <w:rsid w:val="00110BD5"/>
    <w:rsid w:val="001114AF"/>
    <w:rsid w:val="00113ADC"/>
    <w:rsid w:val="00114591"/>
    <w:rsid w:val="001221F2"/>
    <w:rsid w:val="00124BE3"/>
    <w:rsid w:val="00125F7A"/>
    <w:rsid w:val="0012627E"/>
    <w:rsid w:val="001301AA"/>
    <w:rsid w:val="00132EE9"/>
    <w:rsid w:val="001347F5"/>
    <w:rsid w:val="00140B50"/>
    <w:rsid w:val="00142640"/>
    <w:rsid w:val="001431B0"/>
    <w:rsid w:val="001445BE"/>
    <w:rsid w:val="00144F58"/>
    <w:rsid w:val="0014643E"/>
    <w:rsid w:val="0014685D"/>
    <w:rsid w:val="00151989"/>
    <w:rsid w:val="00151D5E"/>
    <w:rsid w:val="00152F4B"/>
    <w:rsid w:val="00155333"/>
    <w:rsid w:val="00156400"/>
    <w:rsid w:val="00156637"/>
    <w:rsid w:val="0015768D"/>
    <w:rsid w:val="00163878"/>
    <w:rsid w:val="001656B6"/>
    <w:rsid w:val="00166650"/>
    <w:rsid w:val="001668B9"/>
    <w:rsid w:val="00170B8B"/>
    <w:rsid w:val="0017131C"/>
    <w:rsid w:val="0017351A"/>
    <w:rsid w:val="001835A9"/>
    <w:rsid w:val="00183ECB"/>
    <w:rsid w:val="00185545"/>
    <w:rsid w:val="00185C1A"/>
    <w:rsid w:val="001877AF"/>
    <w:rsid w:val="00187C58"/>
    <w:rsid w:val="00190D99"/>
    <w:rsid w:val="001912F3"/>
    <w:rsid w:val="00194258"/>
    <w:rsid w:val="00194AC8"/>
    <w:rsid w:val="00196ABD"/>
    <w:rsid w:val="00197640"/>
    <w:rsid w:val="001A450D"/>
    <w:rsid w:val="001A46F8"/>
    <w:rsid w:val="001A73D5"/>
    <w:rsid w:val="001A7C61"/>
    <w:rsid w:val="001B19DE"/>
    <w:rsid w:val="001B6FB2"/>
    <w:rsid w:val="001B7009"/>
    <w:rsid w:val="001C0EB7"/>
    <w:rsid w:val="001C14AB"/>
    <w:rsid w:val="001C3F31"/>
    <w:rsid w:val="001C5860"/>
    <w:rsid w:val="001C5899"/>
    <w:rsid w:val="001D1316"/>
    <w:rsid w:val="001D2A0F"/>
    <w:rsid w:val="001D3CBC"/>
    <w:rsid w:val="001D76E3"/>
    <w:rsid w:val="001E3DAE"/>
    <w:rsid w:val="001E6042"/>
    <w:rsid w:val="001E7998"/>
    <w:rsid w:val="001F12E9"/>
    <w:rsid w:val="001F26A3"/>
    <w:rsid w:val="001F2B6E"/>
    <w:rsid w:val="001F5F7D"/>
    <w:rsid w:val="001F605D"/>
    <w:rsid w:val="001F66EC"/>
    <w:rsid w:val="00201324"/>
    <w:rsid w:val="0020192C"/>
    <w:rsid w:val="00201C08"/>
    <w:rsid w:val="002022D8"/>
    <w:rsid w:val="002053BD"/>
    <w:rsid w:val="002070A1"/>
    <w:rsid w:val="002100C5"/>
    <w:rsid w:val="00212C87"/>
    <w:rsid w:val="00212E5C"/>
    <w:rsid w:val="00214311"/>
    <w:rsid w:val="002256A8"/>
    <w:rsid w:val="00227B57"/>
    <w:rsid w:val="00232766"/>
    <w:rsid w:val="002370D8"/>
    <w:rsid w:val="00241D29"/>
    <w:rsid w:val="002437D5"/>
    <w:rsid w:val="002437F3"/>
    <w:rsid w:val="002460D1"/>
    <w:rsid w:val="00247595"/>
    <w:rsid w:val="0024798D"/>
    <w:rsid w:val="0025290E"/>
    <w:rsid w:val="0025377D"/>
    <w:rsid w:val="00253DDA"/>
    <w:rsid w:val="00255740"/>
    <w:rsid w:val="00255759"/>
    <w:rsid w:val="00255B81"/>
    <w:rsid w:val="002628A6"/>
    <w:rsid w:val="00262D34"/>
    <w:rsid w:val="002645E0"/>
    <w:rsid w:val="00266624"/>
    <w:rsid w:val="00267088"/>
    <w:rsid w:val="002672AD"/>
    <w:rsid w:val="00270495"/>
    <w:rsid w:val="00270D53"/>
    <w:rsid w:val="00272B47"/>
    <w:rsid w:val="0027330A"/>
    <w:rsid w:val="002739C7"/>
    <w:rsid w:val="00274035"/>
    <w:rsid w:val="002743B8"/>
    <w:rsid w:val="002743DD"/>
    <w:rsid w:val="00276BF5"/>
    <w:rsid w:val="002800D7"/>
    <w:rsid w:val="0028318E"/>
    <w:rsid w:val="002839BC"/>
    <w:rsid w:val="00285269"/>
    <w:rsid w:val="002857E5"/>
    <w:rsid w:val="002857E6"/>
    <w:rsid w:val="0028730B"/>
    <w:rsid w:val="00287397"/>
    <w:rsid w:val="0029144A"/>
    <w:rsid w:val="0029244F"/>
    <w:rsid w:val="00292DF9"/>
    <w:rsid w:val="00293167"/>
    <w:rsid w:val="002961E3"/>
    <w:rsid w:val="002A013F"/>
    <w:rsid w:val="002A04A3"/>
    <w:rsid w:val="002A0D7C"/>
    <w:rsid w:val="002A2310"/>
    <w:rsid w:val="002A3F61"/>
    <w:rsid w:val="002A408C"/>
    <w:rsid w:val="002A545B"/>
    <w:rsid w:val="002B2D03"/>
    <w:rsid w:val="002B2F7B"/>
    <w:rsid w:val="002B381F"/>
    <w:rsid w:val="002B4D62"/>
    <w:rsid w:val="002B5040"/>
    <w:rsid w:val="002B758B"/>
    <w:rsid w:val="002C24E0"/>
    <w:rsid w:val="002C34D7"/>
    <w:rsid w:val="002C63DB"/>
    <w:rsid w:val="002C6F1D"/>
    <w:rsid w:val="002D5C95"/>
    <w:rsid w:val="002E069C"/>
    <w:rsid w:val="002E38CB"/>
    <w:rsid w:val="002E3E4E"/>
    <w:rsid w:val="002E4802"/>
    <w:rsid w:val="002E71B3"/>
    <w:rsid w:val="002F0F66"/>
    <w:rsid w:val="002F5082"/>
    <w:rsid w:val="002F5BA3"/>
    <w:rsid w:val="00303390"/>
    <w:rsid w:val="0030524E"/>
    <w:rsid w:val="00306AC0"/>
    <w:rsid w:val="00306B1D"/>
    <w:rsid w:val="003106AD"/>
    <w:rsid w:val="003117DA"/>
    <w:rsid w:val="00311B33"/>
    <w:rsid w:val="0031287B"/>
    <w:rsid w:val="00312980"/>
    <w:rsid w:val="003152CE"/>
    <w:rsid w:val="0031584D"/>
    <w:rsid w:val="00315DB0"/>
    <w:rsid w:val="00316EB7"/>
    <w:rsid w:val="003170F2"/>
    <w:rsid w:val="00317F67"/>
    <w:rsid w:val="00322C38"/>
    <w:rsid w:val="00326BA3"/>
    <w:rsid w:val="00327E95"/>
    <w:rsid w:val="00327F12"/>
    <w:rsid w:val="003308E3"/>
    <w:rsid w:val="00332296"/>
    <w:rsid w:val="00345008"/>
    <w:rsid w:val="00346D69"/>
    <w:rsid w:val="00346E55"/>
    <w:rsid w:val="003473B5"/>
    <w:rsid w:val="00351305"/>
    <w:rsid w:val="003567EC"/>
    <w:rsid w:val="00356E46"/>
    <w:rsid w:val="00357009"/>
    <w:rsid w:val="00361737"/>
    <w:rsid w:val="003623B0"/>
    <w:rsid w:val="00363091"/>
    <w:rsid w:val="0036388E"/>
    <w:rsid w:val="003669B6"/>
    <w:rsid w:val="00372A20"/>
    <w:rsid w:val="00372F99"/>
    <w:rsid w:val="00374B93"/>
    <w:rsid w:val="00382BA1"/>
    <w:rsid w:val="00382C7D"/>
    <w:rsid w:val="00386260"/>
    <w:rsid w:val="003926EE"/>
    <w:rsid w:val="003955C0"/>
    <w:rsid w:val="00397ADD"/>
    <w:rsid w:val="003A3A03"/>
    <w:rsid w:val="003A4CA8"/>
    <w:rsid w:val="003A4CF6"/>
    <w:rsid w:val="003A64F2"/>
    <w:rsid w:val="003B0487"/>
    <w:rsid w:val="003B3313"/>
    <w:rsid w:val="003B5286"/>
    <w:rsid w:val="003B5DA2"/>
    <w:rsid w:val="003B6442"/>
    <w:rsid w:val="003B6AB2"/>
    <w:rsid w:val="003B7386"/>
    <w:rsid w:val="003B75C9"/>
    <w:rsid w:val="003C4CB4"/>
    <w:rsid w:val="003D1A9B"/>
    <w:rsid w:val="003D4BAB"/>
    <w:rsid w:val="003D6A57"/>
    <w:rsid w:val="003D7088"/>
    <w:rsid w:val="003D79E5"/>
    <w:rsid w:val="003E04EA"/>
    <w:rsid w:val="003E09C6"/>
    <w:rsid w:val="003E2630"/>
    <w:rsid w:val="003E31BA"/>
    <w:rsid w:val="003E4930"/>
    <w:rsid w:val="003E4BEB"/>
    <w:rsid w:val="003E7469"/>
    <w:rsid w:val="003F090E"/>
    <w:rsid w:val="003F3C6C"/>
    <w:rsid w:val="003F40D3"/>
    <w:rsid w:val="003F4556"/>
    <w:rsid w:val="003F5B7C"/>
    <w:rsid w:val="00400B2D"/>
    <w:rsid w:val="004057E3"/>
    <w:rsid w:val="00405A74"/>
    <w:rsid w:val="00406313"/>
    <w:rsid w:val="00406599"/>
    <w:rsid w:val="00407CE2"/>
    <w:rsid w:val="004122EE"/>
    <w:rsid w:val="004132A0"/>
    <w:rsid w:val="0041338E"/>
    <w:rsid w:val="0041394A"/>
    <w:rsid w:val="00415249"/>
    <w:rsid w:val="00415CD0"/>
    <w:rsid w:val="004167CF"/>
    <w:rsid w:val="004175AF"/>
    <w:rsid w:val="004204DF"/>
    <w:rsid w:val="00421692"/>
    <w:rsid w:val="00422F71"/>
    <w:rsid w:val="0042469F"/>
    <w:rsid w:val="0043092F"/>
    <w:rsid w:val="0043141A"/>
    <w:rsid w:val="00433F6F"/>
    <w:rsid w:val="00434C58"/>
    <w:rsid w:val="00436B80"/>
    <w:rsid w:val="004444E7"/>
    <w:rsid w:val="00450DC5"/>
    <w:rsid w:val="00453942"/>
    <w:rsid w:val="00455AFA"/>
    <w:rsid w:val="0045725A"/>
    <w:rsid w:val="00457578"/>
    <w:rsid w:val="00457F55"/>
    <w:rsid w:val="00461778"/>
    <w:rsid w:val="00462E94"/>
    <w:rsid w:val="00463107"/>
    <w:rsid w:val="00464617"/>
    <w:rsid w:val="00464C5A"/>
    <w:rsid w:val="004651A6"/>
    <w:rsid w:val="004672EB"/>
    <w:rsid w:val="00470750"/>
    <w:rsid w:val="00473754"/>
    <w:rsid w:val="00474DA0"/>
    <w:rsid w:val="00475304"/>
    <w:rsid w:val="00476FCF"/>
    <w:rsid w:val="00477D94"/>
    <w:rsid w:val="00482E21"/>
    <w:rsid w:val="004836D3"/>
    <w:rsid w:val="0048480D"/>
    <w:rsid w:val="004865BE"/>
    <w:rsid w:val="00490015"/>
    <w:rsid w:val="004910C8"/>
    <w:rsid w:val="00491433"/>
    <w:rsid w:val="00494CC7"/>
    <w:rsid w:val="004973EB"/>
    <w:rsid w:val="00497B11"/>
    <w:rsid w:val="004A3FAF"/>
    <w:rsid w:val="004A5276"/>
    <w:rsid w:val="004A52D1"/>
    <w:rsid w:val="004A62FA"/>
    <w:rsid w:val="004A6E3F"/>
    <w:rsid w:val="004B147B"/>
    <w:rsid w:val="004B3BA3"/>
    <w:rsid w:val="004B4246"/>
    <w:rsid w:val="004B75D7"/>
    <w:rsid w:val="004C1950"/>
    <w:rsid w:val="004C24CD"/>
    <w:rsid w:val="004C2D19"/>
    <w:rsid w:val="004C57D1"/>
    <w:rsid w:val="004C78E0"/>
    <w:rsid w:val="004D7AEF"/>
    <w:rsid w:val="004E0FC9"/>
    <w:rsid w:val="004E1E25"/>
    <w:rsid w:val="004E3822"/>
    <w:rsid w:val="004E452D"/>
    <w:rsid w:val="004E5796"/>
    <w:rsid w:val="004E5DAF"/>
    <w:rsid w:val="004E5F88"/>
    <w:rsid w:val="004F3F8A"/>
    <w:rsid w:val="00501088"/>
    <w:rsid w:val="005029DC"/>
    <w:rsid w:val="00506E52"/>
    <w:rsid w:val="005070DF"/>
    <w:rsid w:val="00507F5C"/>
    <w:rsid w:val="00511AFE"/>
    <w:rsid w:val="00512497"/>
    <w:rsid w:val="00513501"/>
    <w:rsid w:val="00513AFD"/>
    <w:rsid w:val="00524591"/>
    <w:rsid w:val="005274B9"/>
    <w:rsid w:val="005277D1"/>
    <w:rsid w:val="005307F3"/>
    <w:rsid w:val="00530C8A"/>
    <w:rsid w:val="00536671"/>
    <w:rsid w:val="00536DCF"/>
    <w:rsid w:val="00537D50"/>
    <w:rsid w:val="005411E8"/>
    <w:rsid w:val="0054182B"/>
    <w:rsid w:val="00546284"/>
    <w:rsid w:val="005469CB"/>
    <w:rsid w:val="00550860"/>
    <w:rsid w:val="0055287B"/>
    <w:rsid w:val="00557906"/>
    <w:rsid w:val="005621CD"/>
    <w:rsid w:val="0056468A"/>
    <w:rsid w:val="005677F8"/>
    <w:rsid w:val="005679A6"/>
    <w:rsid w:val="005705E2"/>
    <w:rsid w:val="00571036"/>
    <w:rsid w:val="0057634C"/>
    <w:rsid w:val="00576C4A"/>
    <w:rsid w:val="005847BE"/>
    <w:rsid w:val="005855DC"/>
    <w:rsid w:val="00590D11"/>
    <w:rsid w:val="00591C47"/>
    <w:rsid w:val="00592897"/>
    <w:rsid w:val="00594C8D"/>
    <w:rsid w:val="00596820"/>
    <w:rsid w:val="005A43FF"/>
    <w:rsid w:val="005A5278"/>
    <w:rsid w:val="005A5820"/>
    <w:rsid w:val="005A751B"/>
    <w:rsid w:val="005A7559"/>
    <w:rsid w:val="005A7B4C"/>
    <w:rsid w:val="005B14CB"/>
    <w:rsid w:val="005B2A2C"/>
    <w:rsid w:val="005B3041"/>
    <w:rsid w:val="005B62A9"/>
    <w:rsid w:val="005C17D0"/>
    <w:rsid w:val="005C1EDF"/>
    <w:rsid w:val="005C3B0B"/>
    <w:rsid w:val="005C645D"/>
    <w:rsid w:val="005C6A32"/>
    <w:rsid w:val="005D152E"/>
    <w:rsid w:val="005D29C9"/>
    <w:rsid w:val="005D69D7"/>
    <w:rsid w:val="005D71E1"/>
    <w:rsid w:val="005E110C"/>
    <w:rsid w:val="005E2B74"/>
    <w:rsid w:val="005E38A0"/>
    <w:rsid w:val="005F1C86"/>
    <w:rsid w:val="005F1FB5"/>
    <w:rsid w:val="005F327A"/>
    <w:rsid w:val="005F534F"/>
    <w:rsid w:val="006042C7"/>
    <w:rsid w:val="006058A7"/>
    <w:rsid w:val="00606853"/>
    <w:rsid w:val="0060731F"/>
    <w:rsid w:val="0061072F"/>
    <w:rsid w:val="00611C3F"/>
    <w:rsid w:val="00611D29"/>
    <w:rsid w:val="00613774"/>
    <w:rsid w:val="00614573"/>
    <w:rsid w:val="00615374"/>
    <w:rsid w:val="00620551"/>
    <w:rsid w:val="00621456"/>
    <w:rsid w:val="00621CF9"/>
    <w:rsid w:val="006229DC"/>
    <w:rsid w:val="00623B8D"/>
    <w:rsid w:val="00623BA2"/>
    <w:rsid w:val="00630AED"/>
    <w:rsid w:val="00633453"/>
    <w:rsid w:val="0063626B"/>
    <w:rsid w:val="006411F6"/>
    <w:rsid w:val="00641D48"/>
    <w:rsid w:val="00641F2C"/>
    <w:rsid w:val="0064263E"/>
    <w:rsid w:val="006428CA"/>
    <w:rsid w:val="00645516"/>
    <w:rsid w:val="00647233"/>
    <w:rsid w:val="00647BD0"/>
    <w:rsid w:val="00655D63"/>
    <w:rsid w:val="0065628E"/>
    <w:rsid w:val="006632B9"/>
    <w:rsid w:val="00665939"/>
    <w:rsid w:val="00666844"/>
    <w:rsid w:val="0067210E"/>
    <w:rsid w:val="00673FF5"/>
    <w:rsid w:val="00676DCD"/>
    <w:rsid w:val="006804A5"/>
    <w:rsid w:val="00681486"/>
    <w:rsid w:val="00682AFC"/>
    <w:rsid w:val="00683551"/>
    <w:rsid w:val="0068363B"/>
    <w:rsid w:val="006844E2"/>
    <w:rsid w:val="0068475D"/>
    <w:rsid w:val="006864C7"/>
    <w:rsid w:val="0068650F"/>
    <w:rsid w:val="00690309"/>
    <w:rsid w:val="0069310F"/>
    <w:rsid w:val="006931DE"/>
    <w:rsid w:val="00694885"/>
    <w:rsid w:val="006B263A"/>
    <w:rsid w:val="006B2DD1"/>
    <w:rsid w:val="006B31AC"/>
    <w:rsid w:val="006B3CA4"/>
    <w:rsid w:val="006B6338"/>
    <w:rsid w:val="006B65F3"/>
    <w:rsid w:val="006B6C47"/>
    <w:rsid w:val="006C5FC1"/>
    <w:rsid w:val="006C713D"/>
    <w:rsid w:val="006D5B0C"/>
    <w:rsid w:val="006D7814"/>
    <w:rsid w:val="006D78EE"/>
    <w:rsid w:val="006E2074"/>
    <w:rsid w:val="006E4889"/>
    <w:rsid w:val="006F1293"/>
    <w:rsid w:val="006F1860"/>
    <w:rsid w:val="006F4984"/>
    <w:rsid w:val="006F65EC"/>
    <w:rsid w:val="006F6FAB"/>
    <w:rsid w:val="00700105"/>
    <w:rsid w:val="00702D6E"/>
    <w:rsid w:val="007045DE"/>
    <w:rsid w:val="007047C5"/>
    <w:rsid w:val="00710D97"/>
    <w:rsid w:val="007141EC"/>
    <w:rsid w:val="007142CF"/>
    <w:rsid w:val="00714E2E"/>
    <w:rsid w:val="00716D54"/>
    <w:rsid w:val="007171E9"/>
    <w:rsid w:val="007213B3"/>
    <w:rsid w:val="00722112"/>
    <w:rsid w:val="00723336"/>
    <w:rsid w:val="007279F3"/>
    <w:rsid w:val="00732E8F"/>
    <w:rsid w:val="0073322E"/>
    <w:rsid w:val="007344B5"/>
    <w:rsid w:val="0073775B"/>
    <w:rsid w:val="007377BE"/>
    <w:rsid w:val="00740184"/>
    <w:rsid w:val="0075042E"/>
    <w:rsid w:val="00754613"/>
    <w:rsid w:val="00756420"/>
    <w:rsid w:val="007565E8"/>
    <w:rsid w:val="00761CB4"/>
    <w:rsid w:val="00761CE9"/>
    <w:rsid w:val="0076421A"/>
    <w:rsid w:val="0076646E"/>
    <w:rsid w:val="007666E1"/>
    <w:rsid w:val="0076678D"/>
    <w:rsid w:val="00770DB9"/>
    <w:rsid w:val="00773DFC"/>
    <w:rsid w:val="00774EAF"/>
    <w:rsid w:val="00784337"/>
    <w:rsid w:val="007843B0"/>
    <w:rsid w:val="00786C22"/>
    <w:rsid w:val="00790A2B"/>
    <w:rsid w:val="0079338C"/>
    <w:rsid w:val="007950B2"/>
    <w:rsid w:val="00797D55"/>
    <w:rsid w:val="007A0F71"/>
    <w:rsid w:val="007A2467"/>
    <w:rsid w:val="007A4ADA"/>
    <w:rsid w:val="007A6C56"/>
    <w:rsid w:val="007A742D"/>
    <w:rsid w:val="007B0AF4"/>
    <w:rsid w:val="007B0B90"/>
    <w:rsid w:val="007B2C8C"/>
    <w:rsid w:val="007B7649"/>
    <w:rsid w:val="007C2476"/>
    <w:rsid w:val="007C2B6E"/>
    <w:rsid w:val="007C4203"/>
    <w:rsid w:val="007C5C21"/>
    <w:rsid w:val="007D0F28"/>
    <w:rsid w:val="007E1A64"/>
    <w:rsid w:val="007E3031"/>
    <w:rsid w:val="007F3F66"/>
    <w:rsid w:val="007F5FE7"/>
    <w:rsid w:val="007F60B4"/>
    <w:rsid w:val="00801482"/>
    <w:rsid w:val="008019A8"/>
    <w:rsid w:val="0080320F"/>
    <w:rsid w:val="00804662"/>
    <w:rsid w:val="008050A3"/>
    <w:rsid w:val="00805A65"/>
    <w:rsid w:val="00805CCF"/>
    <w:rsid w:val="008068FF"/>
    <w:rsid w:val="008104D0"/>
    <w:rsid w:val="00810570"/>
    <w:rsid w:val="008117CB"/>
    <w:rsid w:val="00813D33"/>
    <w:rsid w:val="008145F3"/>
    <w:rsid w:val="00814D2E"/>
    <w:rsid w:val="008169A2"/>
    <w:rsid w:val="00825C42"/>
    <w:rsid w:val="008327CA"/>
    <w:rsid w:val="00833339"/>
    <w:rsid w:val="008358CB"/>
    <w:rsid w:val="00835A13"/>
    <w:rsid w:val="00835A4C"/>
    <w:rsid w:val="00836AEE"/>
    <w:rsid w:val="00840A5A"/>
    <w:rsid w:val="00840FEF"/>
    <w:rsid w:val="00845C6C"/>
    <w:rsid w:val="00845CCC"/>
    <w:rsid w:val="0084637E"/>
    <w:rsid w:val="00846D20"/>
    <w:rsid w:val="00854584"/>
    <w:rsid w:val="00860652"/>
    <w:rsid w:val="00862381"/>
    <w:rsid w:val="00863E05"/>
    <w:rsid w:val="00863EBF"/>
    <w:rsid w:val="00866F93"/>
    <w:rsid w:val="00867A30"/>
    <w:rsid w:val="00875B0F"/>
    <w:rsid w:val="008762C0"/>
    <w:rsid w:val="00877118"/>
    <w:rsid w:val="00877FE4"/>
    <w:rsid w:val="00881151"/>
    <w:rsid w:val="00882163"/>
    <w:rsid w:val="0088224C"/>
    <w:rsid w:val="00885976"/>
    <w:rsid w:val="00891BA8"/>
    <w:rsid w:val="008930BF"/>
    <w:rsid w:val="00894EC0"/>
    <w:rsid w:val="008A05E2"/>
    <w:rsid w:val="008A2CB0"/>
    <w:rsid w:val="008A30F1"/>
    <w:rsid w:val="008A3DBB"/>
    <w:rsid w:val="008A4851"/>
    <w:rsid w:val="008A511C"/>
    <w:rsid w:val="008A521F"/>
    <w:rsid w:val="008A5717"/>
    <w:rsid w:val="008A7804"/>
    <w:rsid w:val="008B062E"/>
    <w:rsid w:val="008B288E"/>
    <w:rsid w:val="008B2E06"/>
    <w:rsid w:val="008B58A2"/>
    <w:rsid w:val="008B5EB6"/>
    <w:rsid w:val="008B75D0"/>
    <w:rsid w:val="008B7CFC"/>
    <w:rsid w:val="008B7D28"/>
    <w:rsid w:val="008C009F"/>
    <w:rsid w:val="008C1DF3"/>
    <w:rsid w:val="008C733F"/>
    <w:rsid w:val="008D1F09"/>
    <w:rsid w:val="008D1F52"/>
    <w:rsid w:val="008D21A9"/>
    <w:rsid w:val="008D2D67"/>
    <w:rsid w:val="008D3100"/>
    <w:rsid w:val="008D3D1D"/>
    <w:rsid w:val="008D4498"/>
    <w:rsid w:val="008D4A6C"/>
    <w:rsid w:val="008D542D"/>
    <w:rsid w:val="008D6859"/>
    <w:rsid w:val="008E1089"/>
    <w:rsid w:val="008E1EB1"/>
    <w:rsid w:val="008E5191"/>
    <w:rsid w:val="008E7979"/>
    <w:rsid w:val="008F5782"/>
    <w:rsid w:val="00903961"/>
    <w:rsid w:val="009055BA"/>
    <w:rsid w:val="009072BB"/>
    <w:rsid w:val="009104F3"/>
    <w:rsid w:val="009106D7"/>
    <w:rsid w:val="00911D3D"/>
    <w:rsid w:val="00913451"/>
    <w:rsid w:val="00916D52"/>
    <w:rsid w:val="00916EAC"/>
    <w:rsid w:val="009171FB"/>
    <w:rsid w:val="00917B9E"/>
    <w:rsid w:val="00926118"/>
    <w:rsid w:val="00930557"/>
    <w:rsid w:val="00934786"/>
    <w:rsid w:val="009411B0"/>
    <w:rsid w:val="00943684"/>
    <w:rsid w:val="00945273"/>
    <w:rsid w:val="00945393"/>
    <w:rsid w:val="009461BE"/>
    <w:rsid w:val="00950420"/>
    <w:rsid w:val="0095362C"/>
    <w:rsid w:val="00954450"/>
    <w:rsid w:val="009545FC"/>
    <w:rsid w:val="0095463F"/>
    <w:rsid w:val="00954A8A"/>
    <w:rsid w:val="0095725F"/>
    <w:rsid w:val="00957B16"/>
    <w:rsid w:val="00961C97"/>
    <w:rsid w:val="00963207"/>
    <w:rsid w:val="009676E5"/>
    <w:rsid w:val="009679BD"/>
    <w:rsid w:val="00970970"/>
    <w:rsid w:val="00970EAD"/>
    <w:rsid w:val="0097168D"/>
    <w:rsid w:val="009722FF"/>
    <w:rsid w:val="00980D35"/>
    <w:rsid w:val="009810C4"/>
    <w:rsid w:val="009828DA"/>
    <w:rsid w:val="0098298B"/>
    <w:rsid w:val="00983704"/>
    <w:rsid w:val="00986584"/>
    <w:rsid w:val="00994E30"/>
    <w:rsid w:val="00997106"/>
    <w:rsid w:val="009A0C46"/>
    <w:rsid w:val="009A0FAA"/>
    <w:rsid w:val="009A164E"/>
    <w:rsid w:val="009A32F1"/>
    <w:rsid w:val="009A355E"/>
    <w:rsid w:val="009A4667"/>
    <w:rsid w:val="009A603B"/>
    <w:rsid w:val="009B0ADB"/>
    <w:rsid w:val="009B0CE7"/>
    <w:rsid w:val="009B43A3"/>
    <w:rsid w:val="009B6C7A"/>
    <w:rsid w:val="009C3A8B"/>
    <w:rsid w:val="009D0DF8"/>
    <w:rsid w:val="009D11F4"/>
    <w:rsid w:val="009D26AB"/>
    <w:rsid w:val="009D7276"/>
    <w:rsid w:val="009D79F4"/>
    <w:rsid w:val="009E09EC"/>
    <w:rsid w:val="009E1212"/>
    <w:rsid w:val="009E18CF"/>
    <w:rsid w:val="009E1FA2"/>
    <w:rsid w:val="009E2466"/>
    <w:rsid w:val="009E582C"/>
    <w:rsid w:val="009F17B7"/>
    <w:rsid w:val="009F3E7E"/>
    <w:rsid w:val="009F40B7"/>
    <w:rsid w:val="009F49C8"/>
    <w:rsid w:val="009F4F88"/>
    <w:rsid w:val="009F72A3"/>
    <w:rsid w:val="00A012CC"/>
    <w:rsid w:val="00A02F31"/>
    <w:rsid w:val="00A03FAD"/>
    <w:rsid w:val="00A11723"/>
    <w:rsid w:val="00A119ED"/>
    <w:rsid w:val="00A12BF4"/>
    <w:rsid w:val="00A137B2"/>
    <w:rsid w:val="00A22B9A"/>
    <w:rsid w:val="00A22D77"/>
    <w:rsid w:val="00A23824"/>
    <w:rsid w:val="00A248A9"/>
    <w:rsid w:val="00A268AC"/>
    <w:rsid w:val="00A3052C"/>
    <w:rsid w:val="00A32012"/>
    <w:rsid w:val="00A34127"/>
    <w:rsid w:val="00A35EA4"/>
    <w:rsid w:val="00A364C6"/>
    <w:rsid w:val="00A402B9"/>
    <w:rsid w:val="00A447CC"/>
    <w:rsid w:val="00A4542A"/>
    <w:rsid w:val="00A466B7"/>
    <w:rsid w:val="00A5635C"/>
    <w:rsid w:val="00A61C2E"/>
    <w:rsid w:val="00A62568"/>
    <w:rsid w:val="00A63931"/>
    <w:rsid w:val="00A65F6A"/>
    <w:rsid w:val="00A718F2"/>
    <w:rsid w:val="00A72794"/>
    <w:rsid w:val="00A733AD"/>
    <w:rsid w:val="00A81479"/>
    <w:rsid w:val="00A836CE"/>
    <w:rsid w:val="00A84169"/>
    <w:rsid w:val="00A842CD"/>
    <w:rsid w:val="00A84537"/>
    <w:rsid w:val="00A8599F"/>
    <w:rsid w:val="00A869B7"/>
    <w:rsid w:val="00A86B21"/>
    <w:rsid w:val="00A87AD3"/>
    <w:rsid w:val="00A903D2"/>
    <w:rsid w:val="00A92C76"/>
    <w:rsid w:val="00A95986"/>
    <w:rsid w:val="00A96770"/>
    <w:rsid w:val="00A97424"/>
    <w:rsid w:val="00AA293D"/>
    <w:rsid w:val="00AB013A"/>
    <w:rsid w:val="00AB13FC"/>
    <w:rsid w:val="00AB152F"/>
    <w:rsid w:val="00AB28C4"/>
    <w:rsid w:val="00AB4CAD"/>
    <w:rsid w:val="00AB685B"/>
    <w:rsid w:val="00AC6B98"/>
    <w:rsid w:val="00AC73F3"/>
    <w:rsid w:val="00AD0334"/>
    <w:rsid w:val="00AD14BE"/>
    <w:rsid w:val="00AD3315"/>
    <w:rsid w:val="00AD4591"/>
    <w:rsid w:val="00AD47DF"/>
    <w:rsid w:val="00AD581F"/>
    <w:rsid w:val="00AE041A"/>
    <w:rsid w:val="00AE2317"/>
    <w:rsid w:val="00AE3AB4"/>
    <w:rsid w:val="00AE4C63"/>
    <w:rsid w:val="00AE69CD"/>
    <w:rsid w:val="00AE7176"/>
    <w:rsid w:val="00AE71E0"/>
    <w:rsid w:val="00AF0A8C"/>
    <w:rsid w:val="00AF2F58"/>
    <w:rsid w:val="00AF3004"/>
    <w:rsid w:val="00AF6313"/>
    <w:rsid w:val="00AF7F86"/>
    <w:rsid w:val="00B00390"/>
    <w:rsid w:val="00B00E2A"/>
    <w:rsid w:val="00B030D5"/>
    <w:rsid w:val="00B040DD"/>
    <w:rsid w:val="00B04D47"/>
    <w:rsid w:val="00B05609"/>
    <w:rsid w:val="00B07718"/>
    <w:rsid w:val="00B1132C"/>
    <w:rsid w:val="00B11C48"/>
    <w:rsid w:val="00B143A8"/>
    <w:rsid w:val="00B20CCC"/>
    <w:rsid w:val="00B213DD"/>
    <w:rsid w:val="00B21B33"/>
    <w:rsid w:val="00B22199"/>
    <w:rsid w:val="00B229E5"/>
    <w:rsid w:val="00B25A18"/>
    <w:rsid w:val="00B32A89"/>
    <w:rsid w:val="00B32B59"/>
    <w:rsid w:val="00B33147"/>
    <w:rsid w:val="00B332B8"/>
    <w:rsid w:val="00B342A7"/>
    <w:rsid w:val="00B351FB"/>
    <w:rsid w:val="00B35283"/>
    <w:rsid w:val="00B42757"/>
    <w:rsid w:val="00B42BB5"/>
    <w:rsid w:val="00B50E78"/>
    <w:rsid w:val="00B51E05"/>
    <w:rsid w:val="00B529EB"/>
    <w:rsid w:val="00B53D98"/>
    <w:rsid w:val="00B57770"/>
    <w:rsid w:val="00B6086F"/>
    <w:rsid w:val="00B6361C"/>
    <w:rsid w:val="00B649B4"/>
    <w:rsid w:val="00B65B8A"/>
    <w:rsid w:val="00B71A06"/>
    <w:rsid w:val="00B721BC"/>
    <w:rsid w:val="00B73BD2"/>
    <w:rsid w:val="00B76BFA"/>
    <w:rsid w:val="00B77385"/>
    <w:rsid w:val="00B80681"/>
    <w:rsid w:val="00B81265"/>
    <w:rsid w:val="00B823F7"/>
    <w:rsid w:val="00B8308E"/>
    <w:rsid w:val="00B83329"/>
    <w:rsid w:val="00B83360"/>
    <w:rsid w:val="00B855DC"/>
    <w:rsid w:val="00B90348"/>
    <w:rsid w:val="00B90677"/>
    <w:rsid w:val="00B922AB"/>
    <w:rsid w:val="00B93DCA"/>
    <w:rsid w:val="00B961E5"/>
    <w:rsid w:val="00B968E5"/>
    <w:rsid w:val="00BA0B80"/>
    <w:rsid w:val="00BA2E82"/>
    <w:rsid w:val="00BA38E1"/>
    <w:rsid w:val="00BA4A54"/>
    <w:rsid w:val="00BA4EE4"/>
    <w:rsid w:val="00BA66B4"/>
    <w:rsid w:val="00BB02D4"/>
    <w:rsid w:val="00BB7A01"/>
    <w:rsid w:val="00BB7D65"/>
    <w:rsid w:val="00BC0107"/>
    <w:rsid w:val="00BC3ADD"/>
    <w:rsid w:val="00BC4420"/>
    <w:rsid w:val="00BC5D0E"/>
    <w:rsid w:val="00BD0285"/>
    <w:rsid w:val="00BD5139"/>
    <w:rsid w:val="00BD7E84"/>
    <w:rsid w:val="00BD7F0B"/>
    <w:rsid w:val="00BE1CF9"/>
    <w:rsid w:val="00BE4D03"/>
    <w:rsid w:val="00BE51C8"/>
    <w:rsid w:val="00BF116E"/>
    <w:rsid w:val="00BF48C3"/>
    <w:rsid w:val="00BF7327"/>
    <w:rsid w:val="00C000E7"/>
    <w:rsid w:val="00C019F6"/>
    <w:rsid w:val="00C045F2"/>
    <w:rsid w:val="00C04CC5"/>
    <w:rsid w:val="00C059B3"/>
    <w:rsid w:val="00C06DAD"/>
    <w:rsid w:val="00C075C1"/>
    <w:rsid w:val="00C07D73"/>
    <w:rsid w:val="00C10C57"/>
    <w:rsid w:val="00C12D1E"/>
    <w:rsid w:val="00C17D4B"/>
    <w:rsid w:val="00C20564"/>
    <w:rsid w:val="00C214C0"/>
    <w:rsid w:val="00C230F8"/>
    <w:rsid w:val="00C2346A"/>
    <w:rsid w:val="00C24E58"/>
    <w:rsid w:val="00C27D09"/>
    <w:rsid w:val="00C31A66"/>
    <w:rsid w:val="00C3200A"/>
    <w:rsid w:val="00C32066"/>
    <w:rsid w:val="00C32D30"/>
    <w:rsid w:val="00C331A5"/>
    <w:rsid w:val="00C40A4D"/>
    <w:rsid w:val="00C43A91"/>
    <w:rsid w:val="00C45097"/>
    <w:rsid w:val="00C45485"/>
    <w:rsid w:val="00C463FC"/>
    <w:rsid w:val="00C472BE"/>
    <w:rsid w:val="00C4753D"/>
    <w:rsid w:val="00C5399B"/>
    <w:rsid w:val="00C63D05"/>
    <w:rsid w:val="00C65236"/>
    <w:rsid w:val="00C701BA"/>
    <w:rsid w:val="00C70EB7"/>
    <w:rsid w:val="00C724CA"/>
    <w:rsid w:val="00C729E4"/>
    <w:rsid w:val="00C73E53"/>
    <w:rsid w:val="00C74430"/>
    <w:rsid w:val="00C7622D"/>
    <w:rsid w:val="00C77526"/>
    <w:rsid w:val="00C80F54"/>
    <w:rsid w:val="00C81280"/>
    <w:rsid w:val="00C83AA0"/>
    <w:rsid w:val="00C86298"/>
    <w:rsid w:val="00C874BE"/>
    <w:rsid w:val="00C91E4D"/>
    <w:rsid w:val="00C97336"/>
    <w:rsid w:val="00C974C4"/>
    <w:rsid w:val="00CA2C67"/>
    <w:rsid w:val="00CA4CB7"/>
    <w:rsid w:val="00CA7A4E"/>
    <w:rsid w:val="00CB147E"/>
    <w:rsid w:val="00CB1498"/>
    <w:rsid w:val="00CB320F"/>
    <w:rsid w:val="00CB7E47"/>
    <w:rsid w:val="00CB7E57"/>
    <w:rsid w:val="00CC49F6"/>
    <w:rsid w:val="00CD03B7"/>
    <w:rsid w:val="00CE283C"/>
    <w:rsid w:val="00CE2EA4"/>
    <w:rsid w:val="00CE3BC3"/>
    <w:rsid w:val="00CE5225"/>
    <w:rsid w:val="00CF039B"/>
    <w:rsid w:val="00CF080E"/>
    <w:rsid w:val="00CF35BE"/>
    <w:rsid w:val="00CF5271"/>
    <w:rsid w:val="00CF60F2"/>
    <w:rsid w:val="00CF6367"/>
    <w:rsid w:val="00CF70C5"/>
    <w:rsid w:val="00D0149C"/>
    <w:rsid w:val="00D0793E"/>
    <w:rsid w:val="00D10840"/>
    <w:rsid w:val="00D14AD5"/>
    <w:rsid w:val="00D14C6C"/>
    <w:rsid w:val="00D15588"/>
    <w:rsid w:val="00D1621C"/>
    <w:rsid w:val="00D175A1"/>
    <w:rsid w:val="00D20942"/>
    <w:rsid w:val="00D21F96"/>
    <w:rsid w:val="00D253BB"/>
    <w:rsid w:val="00D33252"/>
    <w:rsid w:val="00D34B02"/>
    <w:rsid w:val="00D34BAD"/>
    <w:rsid w:val="00D3576A"/>
    <w:rsid w:val="00D35E03"/>
    <w:rsid w:val="00D36352"/>
    <w:rsid w:val="00D36FCE"/>
    <w:rsid w:val="00D37317"/>
    <w:rsid w:val="00D43EBB"/>
    <w:rsid w:val="00D44886"/>
    <w:rsid w:val="00D45047"/>
    <w:rsid w:val="00D45B34"/>
    <w:rsid w:val="00D45F95"/>
    <w:rsid w:val="00D524FB"/>
    <w:rsid w:val="00D52F37"/>
    <w:rsid w:val="00D5488F"/>
    <w:rsid w:val="00D5494F"/>
    <w:rsid w:val="00D60345"/>
    <w:rsid w:val="00D65687"/>
    <w:rsid w:val="00D66B39"/>
    <w:rsid w:val="00D6747F"/>
    <w:rsid w:val="00D73138"/>
    <w:rsid w:val="00D742D1"/>
    <w:rsid w:val="00D7742C"/>
    <w:rsid w:val="00D83976"/>
    <w:rsid w:val="00D85B3D"/>
    <w:rsid w:val="00D9088B"/>
    <w:rsid w:val="00D92F01"/>
    <w:rsid w:val="00DA020E"/>
    <w:rsid w:val="00DA0418"/>
    <w:rsid w:val="00DA2F90"/>
    <w:rsid w:val="00DA597E"/>
    <w:rsid w:val="00DA6A20"/>
    <w:rsid w:val="00DA75D3"/>
    <w:rsid w:val="00DB028E"/>
    <w:rsid w:val="00DB0A93"/>
    <w:rsid w:val="00DB1BED"/>
    <w:rsid w:val="00DB3719"/>
    <w:rsid w:val="00DB40F8"/>
    <w:rsid w:val="00DB56CE"/>
    <w:rsid w:val="00DB7793"/>
    <w:rsid w:val="00DB7E64"/>
    <w:rsid w:val="00DC4067"/>
    <w:rsid w:val="00DC5DAF"/>
    <w:rsid w:val="00DD23B4"/>
    <w:rsid w:val="00DD44D5"/>
    <w:rsid w:val="00DD769F"/>
    <w:rsid w:val="00DE2F71"/>
    <w:rsid w:val="00DE308A"/>
    <w:rsid w:val="00DE35AA"/>
    <w:rsid w:val="00DE59D3"/>
    <w:rsid w:val="00DE66FC"/>
    <w:rsid w:val="00DF24ED"/>
    <w:rsid w:val="00DF3186"/>
    <w:rsid w:val="00DF5A3F"/>
    <w:rsid w:val="00E040BF"/>
    <w:rsid w:val="00E05A40"/>
    <w:rsid w:val="00E1157D"/>
    <w:rsid w:val="00E14E41"/>
    <w:rsid w:val="00E175DA"/>
    <w:rsid w:val="00E20080"/>
    <w:rsid w:val="00E22682"/>
    <w:rsid w:val="00E232DC"/>
    <w:rsid w:val="00E31C8C"/>
    <w:rsid w:val="00E36358"/>
    <w:rsid w:val="00E37826"/>
    <w:rsid w:val="00E37923"/>
    <w:rsid w:val="00E40433"/>
    <w:rsid w:val="00E42E2D"/>
    <w:rsid w:val="00E466BF"/>
    <w:rsid w:val="00E506FA"/>
    <w:rsid w:val="00E51E14"/>
    <w:rsid w:val="00E51EC6"/>
    <w:rsid w:val="00E51FA9"/>
    <w:rsid w:val="00E52911"/>
    <w:rsid w:val="00E546C1"/>
    <w:rsid w:val="00E54C4F"/>
    <w:rsid w:val="00E57899"/>
    <w:rsid w:val="00E7459A"/>
    <w:rsid w:val="00E75EFA"/>
    <w:rsid w:val="00E84B44"/>
    <w:rsid w:val="00E86410"/>
    <w:rsid w:val="00E8778B"/>
    <w:rsid w:val="00E91C69"/>
    <w:rsid w:val="00E91DFF"/>
    <w:rsid w:val="00E9395D"/>
    <w:rsid w:val="00E955C5"/>
    <w:rsid w:val="00E95D09"/>
    <w:rsid w:val="00E97D8E"/>
    <w:rsid w:val="00EA23DB"/>
    <w:rsid w:val="00EA26E4"/>
    <w:rsid w:val="00EA28A3"/>
    <w:rsid w:val="00EB15C5"/>
    <w:rsid w:val="00EB22A0"/>
    <w:rsid w:val="00EB348E"/>
    <w:rsid w:val="00EC0B90"/>
    <w:rsid w:val="00EC4C06"/>
    <w:rsid w:val="00EC536A"/>
    <w:rsid w:val="00ED0125"/>
    <w:rsid w:val="00ED1E7D"/>
    <w:rsid w:val="00ED316A"/>
    <w:rsid w:val="00ED3949"/>
    <w:rsid w:val="00ED48F0"/>
    <w:rsid w:val="00ED4BF5"/>
    <w:rsid w:val="00EE1B52"/>
    <w:rsid w:val="00EE6D77"/>
    <w:rsid w:val="00EF1E04"/>
    <w:rsid w:val="00EF51F6"/>
    <w:rsid w:val="00F016B0"/>
    <w:rsid w:val="00F02163"/>
    <w:rsid w:val="00F02A6F"/>
    <w:rsid w:val="00F041DD"/>
    <w:rsid w:val="00F1076F"/>
    <w:rsid w:val="00F130C2"/>
    <w:rsid w:val="00F13F5E"/>
    <w:rsid w:val="00F14B79"/>
    <w:rsid w:val="00F174A8"/>
    <w:rsid w:val="00F3377F"/>
    <w:rsid w:val="00F35C5A"/>
    <w:rsid w:val="00F3643D"/>
    <w:rsid w:val="00F41687"/>
    <w:rsid w:val="00F42463"/>
    <w:rsid w:val="00F42BAD"/>
    <w:rsid w:val="00F441DD"/>
    <w:rsid w:val="00F46C40"/>
    <w:rsid w:val="00F472AA"/>
    <w:rsid w:val="00F4752A"/>
    <w:rsid w:val="00F50EB4"/>
    <w:rsid w:val="00F52D99"/>
    <w:rsid w:val="00F5457E"/>
    <w:rsid w:val="00F5630B"/>
    <w:rsid w:val="00F60265"/>
    <w:rsid w:val="00F6061E"/>
    <w:rsid w:val="00F60EDF"/>
    <w:rsid w:val="00F620CF"/>
    <w:rsid w:val="00F65734"/>
    <w:rsid w:val="00F65D54"/>
    <w:rsid w:val="00F65E9E"/>
    <w:rsid w:val="00F6675B"/>
    <w:rsid w:val="00F66BF5"/>
    <w:rsid w:val="00F7048D"/>
    <w:rsid w:val="00F71CFD"/>
    <w:rsid w:val="00F7284F"/>
    <w:rsid w:val="00F730CA"/>
    <w:rsid w:val="00F736BE"/>
    <w:rsid w:val="00F73F2E"/>
    <w:rsid w:val="00F77039"/>
    <w:rsid w:val="00F81B19"/>
    <w:rsid w:val="00F82AE5"/>
    <w:rsid w:val="00F85F43"/>
    <w:rsid w:val="00F85F9E"/>
    <w:rsid w:val="00F91AFD"/>
    <w:rsid w:val="00F92B50"/>
    <w:rsid w:val="00F9306F"/>
    <w:rsid w:val="00F95862"/>
    <w:rsid w:val="00F9732C"/>
    <w:rsid w:val="00FA0502"/>
    <w:rsid w:val="00FA0D48"/>
    <w:rsid w:val="00FA19A6"/>
    <w:rsid w:val="00FA4A5E"/>
    <w:rsid w:val="00FA5072"/>
    <w:rsid w:val="00FA7DCB"/>
    <w:rsid w:val="00FB15B8"/>
    <w:rsid w:val="00FB1C13"/>
    <w:rsid w:val="00FB2EC2"/>
    <w:rsid w:val="00FB391F"/>
    <w:rsid w:val="00FB5744"/>
    <w:rsid w:val="00FC227B"/>
    <w:rsid w:val="00FC3928"/>
    <w:rsid w:val="00FC6902"/>
    <w:rsid w:val="00FD15CD"/>
    <w:rsid w:val="00FD234A"/>
    <w:rsid w:val="00FD2F99"/>
    <w:rsid w:val="00FD3DCD"/>
    <w:rsid w:val="00FD3ED2"/>
    <w:rsid w:val="00FD5EF5"/>
    <w:rsid w:val="00FD61E9"/>
    <w:rsid w:val="00FD64EA"/>
    <w:rsid w:val="00FD6B27"/>
    <w:rsid w:val="00FF20C2"/>
    <w:rsid w:val="00FF2828"/>
    <w:rsid w:val="00FF2D36"/>
    <w:rsid w:val="00FF5381"/>
    <w:rsid w:val="00FF62CE"/>
    <w:rsid w:val="00FF63E3"/>
    <w:rsid w:val="00FF6F2C"/>
    <w:rsid w:val="00FF761B"/>
    <w:rsid w:val="00FF7B54"/>
    <w:rsid w:val="2831CA11"/>
    <w:rsid w:val="390C1B14"/>
    <w:rsid w:val="4E1FF3EE"/>
    <w:rsid w:val="5A3FFC2B"/>
    <w:rsid w:val="70A18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F41BD"/>
  <w15:docId w15:val="{3A1CC6C2-5A3B-4702-8D1D-9DDFBA7C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FAF"/>
    <w:pPr>
      <w:spacing w:after="0" w:line="240" w:lineRule="auto"/>
    </w:pPr>
    <w:rPr>
      <w:rFonts w:ascii="Arial" w:hAnsi="Arial"/>
      <w:color w:val="000000" w:themeColor="text1"/>
      <w:lang w:val="en-GB"/>
    </w:rPr>
  </w:style>
  <w:style w:type="paragraph" w:styleId="Heading1">
    <w:name w:val="heading 1"/>
    <w:basedOn w:val="Normal"/>
    <w:next w:val="Normal"/>
    <w:link w:val="Heading1Char"/>
    <w:autoRedefine/>
    <w:uiPriority w:val="99"/>
    <w:qFormat/>
    <w:rsid w:val="00C06DAD"/>
    <w:pPr>
      <w:keepNext/>
      <w:keepLines/>
      <w:numPr>
        <w:numId w:val="18"/>
      </w:numPr>
      <w:spacing w:before="120"/>
      <w:outlineLvl w:val="0"/>
    </w:pPr>
    <w:rPr>
      <w:rFonts w:eastAsiaTheme="majorEastAsia" w:cstheme="majorBidi"/>
      <w:b/>
      <w:bCs/>
      <w:color w:val="BF873D"/>
      <w:sz w:val="28"/>
      <w:szCs w:val="28"/>
      <w:lang w:val="en-US"/>
    </w:rPr>
  </w:style>
  <w:style w:type="paragraph" w:styleId="Heading2">
    <w:name w:val="heading 2"/>
    <w:basedOn w:val="Heading1"/>
    <w:next w:val="Normal"/>
    <w:link w:val="Heading2Char"/>
    <w:autoRedefine/>
    <w:uiPriority w:val="99"/>
    <w:unhideWhenUsed/>
    <w:qFormat/>
    <w:rsid w:val="00F65E9E"/>
    <w:pPr>
      <w:numPr>
        <w:ilvl w:val="1"/>
      </w:numPr>
      <w:ind w:left="567" w:hanging="567"/>
      <w:jc w:val="both"/>
      <w:outlineLvl w:val="1"/>
    </w:pPr>
    <w:rPr>
      <w:b w:val="0"/>
      <w:bCs w:val="0"/>
      <w:color w:val="auto"/>
      <w:sz w:val="20"/>
      <w:szCs w:val="20"/>
    </w:rPr>
  </w:style>
  <w:style w:type="paragraph" w:styleId="Heading3">
    <w:name w:val="heading 3"/>
    <w:basedOn w:val="Heading2"/>
    <w:next w:val="Normal"/>
    <w:link w:val="Heading3Char"/>
    <w:autoRedefine/>
    <w:uiPriority w:val="99"/>
    <w:unhideWhenUsed/>
    <w:qFormat/>
    <w:rsid w:val="00406313"/>
    <w:pPr>
      <w:numPr>
        <w:ilvl w:val="2"/>
      </w:numPr>
      <w:ind w:left="567" w:hanging="567"/>
      <w:jc w:val="left"/>
      <w:outlineLvl w:val="2"/>
    </w:pPr>
    <w:rPr>
      <w:bCs/>
    </w:rPr>
  </w:style>
  <w:style w:type="paragraph" w:styleId="Heading4">
    <w:name w:val="heading 4"/>
    <w:basedOn w:val="Normal"/>
    <w:next w:val="Normal"/>
    <w:link w:val="Heading4Char"/>
    <w:uiPriority w:val="9"/>
    <w:unhideWhenUsed/>
    <w:qFormat/>
    <w:rsid w:val="003926EE"/>
    <w:pPr>
      <w:keepNext/>
      <w:keepLines/>
      <w:spacing w:before="200"/>
      <w:outlineLvl w:val="3"/>
    </w:pPr>
    <w:rPr>
      <w:rFonts w:eastAsiaTheme="majorEastAsia" w:cstheme="majorBidi"/>
      <w:b/>
      <w:bCs/>
      <w:i/>
      <w:iCs/>
      <w:color w:val="BF873D"/>
    </w:rPr>
  </w:style>
  <w:style w:type="paragraph" w:styleId="Heading5">
    <w:name w:val="heading 5"/>
    <w:basedOn w:val="Normal"/>
    <w:next w:val="Normal"/>
    <w:link w:val="Heading5Char"/>
    <w:uiPriority w:val="9"/>
    <w:semiHidden/>
    <w:unhideWhenUsed/>
    <w:rsid w:val="005D29C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29C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29C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9C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29C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6DAD"/>
    <w:rPr>
      <w:rFonts w:ascii="Arial" w:eastAsiaTheme="majorEastAsia" w:hAnsi="Arial" w:cstheme="majorBidi"/>
      <w:b/>
      <w:bCs/>
      <w:color w:val="BF873D"/>
      <w:sz w:val="28"/>
      <w:szCs w:val="28"/>
      <w:lang w:val="en-US"/>
    </w:rPr>
  </w:style>
  <w:style w:type="paragraph" w:styleId="NoSpacing">
    <w:name w:val="No Spacing"/>
    <w:uiPriority w:val="1"/>
    <w:rsid w:val="00606853"/>
    <w:pPr>
      <w:spacing w:after="0" w:line="240" w:lineRule="auto"/>
    </w:pPr>
    <w:rPr>
      <w:rFonts w:ascii="Myriad Pro" w:hAnsi="Myriad Pro"/>
      <w:color w:val="323232"/>
    </w:rPr>
  </w:style>
  <w:style w:type="character" w:customStyle="1" w:styleId="Heading2Char">
    <w:name w:val="Heading 2 Char"/>
    <w:basedOn w:val="DefaultParagraphFont"/>
    <w:link w:val="Heading2"/>
    <w:uiPriority w:val="99"/>
    <w:rsid w:val="00F65E9E"/>
    <w:rPr>
      <w:rFonts w:ascii="Arial" w:eastAsiaTheme="majorEastAsia" w:hAnsi="Arial" w:cstheme="majorBidi"/>
      <w:sz w:val="20"/>
      <w:szCs w:val="20"/>
      <w:lang w:val="en-US"/>
    </w:rPr>
  </w:style>
  <w:style w:type="character" w:customStyle="1" w:styleId="Heading3Char">
    <w:name w:val="Heading 3 Char"/>
    <w:basedOn w:val="DefaultParagraphFont"/>
    <w:link w:val="Heading3"/>
    <w:uiPriority w:val="99"/>
    <w:rsid w:val="00406313"/>
    <w:rPr>
      <w:rFonts w:ascii="Arial" w:eastAsiaTheme="majorEastAsia" w:hAnsi="Arial" w:cstheme="majorBidi"/>
      <w:bCs/>
      <w:sz w:val="20"/>
      <w:szCs w:val="20"/>
      <w:lang w:val="en-US"/>
    </w:rPr>
  </w:style>
  <w:style w:type="paragraph" w:styleId="Title">
    <w:name w:val="Title"/>
    <w:basedOn w:val="Normal"/>
    <w:next w:val="Normal"/>
    <w:link w:val="TitleChar"/>
    <w:uiPriority w:val="10"/>
    <w:rsid w:val="006068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68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068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0685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06853"/>
    <w:rPr>
      <w:b/>
      <w:bCs/>
    </w:rPr>
  </w:style>
  <w:style w:type="paragraph" w:styleId="Quote">
    <w:name w:val="Quote"/>
    <w:basedOn w:val="Normal"/>
    <w:next w:val="Normal"/>
    <w:link w:val="QuoteChar"/>
    <w:uiPriority w:val="29"/>
    <w:qFormat/>
    <w:rsid w:val="00606853"/>
    <w:rPr>
      <w:i/>
      <w:iCs/>
    </w:rPr>
  </w:style>
  <w:style w:type="character" w:customStyle="1" w:styleId="QuoteChar">
    <w:name w:val="Quote Char"/>
    <w:basedOn w:val="DefaultParagraphFont"/>
    <w:link w:val="Quote"/>
    <w:uiPriority w:val="29"/>
    <w:rsid w:val="00606853"/>
    <w:rPr>
      <w:rFonts w:ascii="Myriad Pro" w:hAnsi="Myriad Pro"/>
      <w:i/>
      <w:iCs/>
      <w:color w:val="000000" w:themeColor="text1"/>
    </w:rPr>
  </w:style>
  <w:style w:type="paragraph" w:customStyle="1" w:styleId="bulletslevel1">
    <w:name w:val="bullets level 1"/>
    <w:basedOn w:val="Normal"/>
    <w:qFormat/>
    <w:rsid w:val="003926EE"/>
    <w:pPr>
      <w:numPr>
        <w:numId w:val="19"/>
      </w:numPr>
    </w:pPr>
    <w:rPr>
      <w:rFonts w:eastAsia="Times New Roman" w:cs="Times New Roman"/>
      <w:color w:val="auto"/>
      <w:szCs w:val="24"/>
      <w:lang w:eastAsia="it-IT"/>
    </w:rPr>
  </w:style>
  <w:style w:type="table" w:styleId="TableGrid">
    <w:name w:val="Table Grid"/>
    <w:basedOn w:val="TableNormal"/>
    <w:uiPriority w:val="99"/>
    <w:rsid w:val="00C2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25F"/>
    <w:rPr>
      <w:rFonts w:ascii="Tahoma" w:hAnsi="Tahoma" w:cs="Tahoma"/>
      <w:sz w:val="16"/>
      <w:szCs w:val="16"/>
    </w:rPr>
  </w:style>
  <w:style w:type="character" w:customStyle="1" w:styleId="BalloonTextChar">
    <w:name w:val="Balloon Text Char"/>
    <w:basedOn w:val="DefaultParagraphFont"/>
    <w:link w:val="BalloonText"/>
    <w:uiPriority w:val="99"/>
    <w:semiHidden/>
    <w:rsid w:val="0095725F"/>
    <w:rPr>
      <w:rFonts w:ascii="Tahoma" w:hAnsi="Tahoma" w:cs="Tahoma"/>
      <w:color w:val="323232"/>
      <w:sz w:val="16"/>
      <w:szCs w:val="16"/>
    </w:rPr>
  </w:style>
  <w:style w:type="character" w:styleId="Hyperlink">
    <w:name w:val="Hyperlink"/>
    <w:basedOn w:val="DefaultParagraphFont"/>
    <w:uiPriority w:val="99"/>
    <w:unhideWhenUsed/>
    <w:rsid w:val="0095725F"/>
    <w:rPr>
      <w:color w:val="0000FF" w:themeColor="hyperlink"/>
      <w:u w:val="single"/>
    </w:rPr>
  </w:style>
  <w:style w:type="numbering" w:customStyle="1" w:styleId="Style1">
    <w:name w:val="Style1"/>
    <w:basedOn w:val="NoList"/>
    <w:uiPriority w:val="99"/>
    <w:rsid w:val="00790A2B"/>
    <w:pPr>
      <w:numPr>
        <w:numId w:val="1"/>
      </w:numPr>
    </w:pPr>
  </w:style>
  <w:style w:type="numbering" w:customStyle="1" w:styleId="List2">
    <w:name w:val="List2"/>
    <w:basedOn w:val="Style1"/>
    <w:uiPriority w:val="99"/>
    <w:rsid w:val="00790A2B"/>
    <w:pPr>
      <w:numPr>
        <w:numId w:val="3"/>
      </w:numPr>
    </w:pPr>
  </w:style>
  <w:style w:type="paragraph" w:styleId="Header">
    <w:name w:val="header"/>
    <w:basedOn w:val="Normal"/>
    <w:link w:val="HeaderChar"/>
    <w:uiPriority w:val="99"/>
    <w:unhideWhenUsed/>
    <w:rsid w:val="00790A2B"/>
    <w:pPr>
      <w:tabs>
        <w:tab w:val="center" w:pos="4536"/>
        <w:tab w:val="right" w:pos="9072"/>
      </w:tabs>
    </w:pPr>
  </w:style>
  <w:style w:type="character" w:customStyle="1" w:styleId="HeaderChar">
    <w:name w:val="Header Char"/>
    <w:basedOn w:val="DefaultParagraphFont"/>
    <w:link w:val="Header"/>
    <w:uiPriority w:val="99"/>
    <w:rsid w:val="00790A2B"/>
    <w:rPr>
      <w:rFonts w:ascii="Myriad Pro" w:hAnsi="Myriad Pro"/>
      <w:color w:val="323232"/>
    </w:rPr>
  </w:style>
  <w:style w:type="paragraph" w:styleId="Footer">
    <w:name w:val="footer"/>
    <w:basedOn w:val="Normal"/>
    <w:link w:val="FooterChar"/>
    <w:uiPriority w:val="99"/>
    <w:unhideWhenUsed/>
    <w:rsid w:val="00790A2B"/>
    <w:pPr>
      <w:tabs>
        <w:tab w:val="center" w:pos="4536"/>
        <w:tab w:val="right" w:pos="9072"/>
      </w:tabs>
    </w:pPr>
  </w:style>
  <w:style w:type="character" w:customStyle="1" w:styleId="FooterChar">
    <w:name w:val="Footer Char"/>
    <w:basedOn w:val="DefaultParagraphFont"/>
    <w:link w:val="Footer"/>
    <w:uiPriority w:val="99"/>
    <w:rsid w:val="00790A2B"/>
    <w:rPr>
      <w:rFonts w:ascii="Myriad Pro" w:hAnsi="Myriad Pro"/>
      <w:color w:val="323232"/>
    </w:rPr>
  </w:style>
  <w:style w:type="paragraph" w:styleId="TOCHeading">
    <w:name w:val="TOC Heading"/>
    <w:basedOn w:val="Heading1"/>
    <w:next w:val="Normal"/>
    <w:uiPriority w:val="39"/>
    <w:semiHidden/>
    <w:unhideWhenUsed/>
    <w:qFormat/>
    <w:rsid w:val="0025377D"/>
    <w:pPr>
      <w:numPr>
        <w:numId w:val="0"/>
      </w:numPr>
      <w:spacing w:before="480" w:line="276" w:lineRule="auto"/>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C63D05"/>
    <w:pPr>
      <w:tabs>
        <w:tab w:val="left" w:pos="426"/>
        <w:tab w:val="right" w:leader="dot" w:pos="9628"/>
      </w:tabs>
      <w:spacing w:after="100"/>
    </w:pPr>
  </w:style>
  <w:style w:type="paragraph" w:styleId="TOC2">
    <w:name w:val="toc 2"/>
    <w:basedOn w:val="Normal"/>
    <w:next w:val="Normal"/>
    <w:autoRedefine/>
    <w:uiPriority w:val="39"/>
    <w:unhideWhenUsed/>
    <w:rsid w:val="0025377D"/>
    <w:pPr>
      <w:spacing w:after="100"/>
      <w:ind w:left="220"/>
    </w:pPr>
  </w:style>
  <w:style w:type="paragraph" w:styleId="TOC3">
    <w:name w:val="toc 3"/>
    <w:basedOn w:val="Normal"/>
    <w:next w:val="Normal"/>
    <w:autoRedefine/>
    <w:uiPriority w:val="39"/>
    <w:unhideWhenUsed/>
    <w:rsid w:val="0025377D"/>
    <w:pPr>
      <w:spacing w:after="100"/>
      <w:ind w:left="440"/>
    </w:pPr>
  </w:style>
  <w:style w:type="paragraph" w:customStyle="1" w:styleId="bulletslevel2">
    <w:name w:val="bullets level 2"/>
    <w:basedOn w:val="Normal"/>
    <w:qFormat/>
    <w:rsid w:val="003926EE"/>
    <w:pPr>
      <w:numPr>
        <w:ilvl w:val="2"/>
        <w:numId w:val="20"/>
      </w:numPr>
    </w:pPr>
    <w:rPr>
      <w:rFonts w:eastAsia="Times New Roman" w:cs="Times New Roman"/>
      <w:color w:val="auto"/>
      <w:szCs w:val="24"/>
      <w:lang w:eastAsia="it-IT"/>
    </w:rPr>
  </w:style>
  <w:style w:type="paragraph" w:styleId="Caption">
    <w:name w:val="caption"/>
    <w:basedOn w:val="Normal"/>
    <w:next w:val="Normal"/>
    <w:autoRedefine/>
    <w:uiPriority w:val="35"/>
    <w:unhideWhenUsed/>
    <w:qFormat/>
    <w:rsid w:val="00882163"/>
    <w:pPr>
      <w:spacing w:after="200"/>
    </w:pPr>
    <w:rPr>
      <w:b/>
      <w:bCs/>
      <w:color w:val="BF873D"/>
      <w:sz w:val="18"/>
      <w:szCs w:val="18"/>
    </w:rPr>
  </w:style>
  <w:style w:type="character" w:customStyle="1" w:styleId="Heading4Char">
    <w:name w:val="Heading 4 Char"/>
    <w:basedOn w:val="DefaultParagraphFont"/>
    <w:link w:val="Heading4"/>
    <w:uiPriority w:val="9"/>
    <w:rsid w:val="003926EE"/>
    <w:rPr>
      <w:rFonts w:ascii="Arial" w:eastAsiaTheme="majorEastAsia" w:hAnsi="Arial" w:cstheme="majorBidi"/>
      <w:b/>
      <w:bCs/>
      <w:i/>
      <w:iCs/>
      <w:color w:val="BF873D"/>
      <w:lang w:val="en-GB"/>
    </w:rPr>
  </w:style>
  <w:style w:type="character" w:customStyle="1" w:styleId="Heading5Char">
    <w:name w:val="Heading 5 Char"/>
    <w:basedOn w:val="DefaultParagraphFont"/>
    <w:link w:val="Heading5"/>
    <w:uiPriority w:val="9"/>
    <w:semiHidden/>
    <w:rsid w:val="005D29C9"/>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5D29C9"/>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5D29C9"/>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5D29C9"/>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D29C9"/>
    <w:rPr>
      <w:rFonts w:asciiTheme="majorHAnsi" w:eastAsiaTheme="majorEastAsia" w:hAnsiTheme="majorHAnsi" w:cstheme="majorBidi"/>
      <w:i/>
      <w:iCs/>
      <w:color w:val="404040" w:themeColor="text1" w:themeTint="BF"/>
      <w:sz w:val="20"/>
      <w:szCs w:val="20"/>
      <w:lang w:val="en-GB"/>
    </w:rPr>
  </w:style>
  <w:style w:type="character" w:styleId="SubtleEmphasis">
    <w:name w:val="Subtle Emphasis"/>
    <w:aliases w:val="headers &amp; footers"/>
    <w:uiPriority w:val="19"/>
    <w:qFormat/>
    <w:rsid w:val="002D5C95"/>
    <w:rPr>
      <w:rFonts w:ascii="Arial" w:hAnsi="Arial" w:cs="Arial"/>
      <w:noProof/>
      <w:color w:val="808080" w:themeColor="background1" w:themeShade="80"/>
      <w:sz w:val="20"/>
    </w:rPr>
  </w:style>
  <w:style w:type="paragraph" w:styleId="ListParagraph">
    <w:name w:val="List Paragraph"/>
    <w:basedOn w:val="Normal"/>
    <w:uiPriority w:val="34"/>
    <w:rsid w:val="00090546"/>
    <w:pPr>
      <w:ind w:left="720"/>
      <w:contextualSpacing/>
    </w:pPr>
  </w:style>
  <w:style w:type="paragraph" w:customStyle="1" w:styleId="HeaderLevelI">
    <w:name w:val="Header Level I"/>
    <w:basedOn w:val="Normal"/>
    <w:link w:val="HeaderLevelIZchn"/>
    <w:uiPriority w:val="99"/>
    <w:rsid w:val="004672EB"/>
    <w:pPr>
      <w:numPr>
        <w:numId w:val="26"/>
      </w:numPr>
      <w:spacing w:before="240" w:line="276" w:lineRule="auto"/>
      <w:contextualSpacing/>
    </w:pPr>
    <w:rPr>
      <w:rFonts w:eastAsia="Calibri" w:cs="Arial"/>
      <w:b/>
      <w:color w:val="BF873D"/>
      <w:sz w:val="28"/>
      <w:szCs w:val="28"/>
    </w:rPr>
  </w:style>
  <w:style w:type="paragraph" w:customStyle="1" w:styleId="HeaderLevelII">
    <w:name w:val="Header Level II"/>
    <w:basedOn w:val="HeaderLevelI"/>
    <w:uiPriority w:val="99"/>
    <w:rsid w:val="004672EB"/>
    <w:pPr>
      <w:numPr>
        <w:ilvl w:val="1"/>
      </w:numPr>
      <w:ind w:left="720" w:hanging="360"/>
    </w:pPr>
    <w:rPr>
      <w:sz w:val="24"/>
    </w:rPr>
  </w:style>
  <w:style w:type="character" w:customStyle="1" w:styleId="HeaderLevelIZchn">
    <w:name w:val="Header Level I Zchn"/>
    <w:link w:val="HeaderLevelI"/>
    <w:uiPriority w:val="99"/>
    <w:locked/>
    <w:rsid w:val="004672EB"/>
    <w:rPr>
      <w:rFonts w:ascii="Arial" w:eastAsia="Calibri" w:hAnsi="Arial" w:cs="Arial"/>
      <w:b/>
      <w:color w:val="BF873D"/>
      <w:sz w:val="28"/>
      <w:szCs w:val="28"/>
      <w:lang w:val="en-GB"/>
    </w:rPr>
  </w:style>
  <w:style w:type="paragraph" w:customStyle="1" w:styleId="HeaderLevelIII">
    <w:name w:val="Header Level III"/>
    <w:basedOn w:val="HeaderLevelII"/>
    <w:uiPriority w:val="99"/>
    <w:rsid w:val="004672EB"/>
    <w:pPr>
      <w:numPr>
        <w:ilvl w:val="2"/>
      </w:numPr>
      <w:ind w:left="1080" w:hanging="360"/>
    </w:pPr>
  </w:style>
  <w:style w:type="paragraph" w:customStyle="1" w:styleId="NormalDefinition">
    <w:name w:val="Normal Definition"/>
    <w:basedOn w:val="Normal"/>
    <w:rsid w:val="004672EB"/>
    <w:pPr>
      <w:spacing w:before="180" w:after="180" w:line="276" w:lineRule="auto"/>
      <w:jc w:val="both"/>
    </w:pPr>
    <w:rPr>
      <w:rFonts w:eastAsia="Calibri" w:cs="Arial"/>
      <w:color w:val="auto"/>
      <w:sz w:val="20"/>
      <w:szCs w:val="20"/>
    </w:rPr>
  </w:style>
  <w:style w:type="paragraph" w:styleId="Revision">
    <w:name w:val="Revision"/>
    <w:hidden/>
    <w:uiPriority w:val="99"/>
    <w:semiHidden/>
    <w:rsid w:val="00B51E05"/>
    <w:pPr>
      <w:spacing w:after="0" w:line="240" w:lineRule="auto"/>
    </w:pPr>
    <w:rPr>
      <w:rFonts w:ascii="Arial" w:hAnsi="Arial"/>
      <w:color w:val="000000" w:themeColor="text1"/>
      <w:lang w:val="en-GB"/>
    </w:rPr>
  </w:style>
  <w:style w:type="paragraph" w:styleId="FootnoteText">
    <w:name w:val="footnote text"/>
    <w:basedOn w:val="Normal"/>
    <w:link w:val="FootnoteTextChar"/>
    <w:uiPriority w:val="99"/>
    <w:semiHidden/>
    <w:rsid w:val="007A742D"/>
    <w:pPr>
      <w:spacing w:before="40" w:line="276" w:lineRule="auto"/>
      <w:ind w:left="284" w:hanging="284"/>
    </w:pPr>
    <w:rPr>
      <w:rFonts w:eastAsia="Calibri" w:cs="Times New Roman"/>
      <w:color w:val="auto"/>
      <w:sz w:val="20"/>
      <w:szCs w:val="20"/>
      <w:lang w:val="de-DE"/>
    </w:rPr>
  </w:style>
  <w:style w:type="character" w:customStyle="1" w:styleId="FootnoteTextChar">
    <w:name w:val="Footnote Text Char"/>
    <w:basedOn w:val="DefaultParagraphFont"/>
    <w:link w:val="FootnoteText"/>
    <w:uiPriority w:val="99"/>
    <w:semiHidden/>
    <w:rsid w:val="007A742D"/>
    <w:rPr>
      <w:rFonts w:ascii="Arial" w:eastAsia="Calibri" w:hAnsi="Arial" w:cs="Times New Roman"/>
      <w:sz w:val="20"/>
      <w:szCs w:val="20"/>
      <w:lang w:val="de-DE"/>
    </w:rPr>
  </w:style>
  <w:style w:type="character" w:styleId="FootnoteReference">
    <w:name w:val="footnote reference"/>
    <w:basedOn w:val="DefaultParagraphFont"/>
    <w:uiPriority w:val="99"/>
    <w:semiHidden/>
    <w:rsid w:val="007A742D"/>
    <w:rPr>
      <w:rFonts w:cs="Times New Roman"/>
      <w:vertAlign w:val="superscript"/>
    </w:rPr>
  </w:style>
  <w:style w:type="character" w:styleId="CommentReference">
    <w:name w:val="annotation reference"/>
    <w:basedOn w:val="DefaultParagraphFont"/>
    <w:uiPriority w:val="99"/>
    <w:semiHidden/>
    <w:unhideWhenUsed/>
    <w:rsid w:val="00AC73F3"/>
    <w:rPr>
      <w:sz w:val="16"/>
      <w:szCs w:val="16"/>
    </w:rPr>
  </w:style>
  <w:style w:type="paragraph" w:styleId="CommentText">
    <w:name w:val="annotation text"/>
    <w:basedOn w:val="Normal"/>
    <w:link w:val="CommentTextChar"/>
    <w:uiPriority w:val="99"/>
    <w:semiHidden/>
    <w:unhideWhenUsed/>
    <w:rsid w:val="00AC73F3"/>
    <w:rPr>
      <w:sz w:val="20"/>
      <w:szCs w:val="20"/>
    </w:rPr>
  </w:style>
  <w:style w:type="character" w:customStyle="1" w:styleId="CommentTextChar">
    <w:name w:val="Comment Text Char"/>
    <w:basedOn w:val="DefaultParagraphFont"/>
    <w:link w:val="CommentText"/>
    <w:uiPriority w:val="99"/>
    <w:semiHidden/>
    <w:rsid w:val="00AC73F3"/>
    <w:rPr>
      <w:rFonts w:ascii="Arial" w:hAnsi="Arial"/>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AC73F3"/>
    <w:rPr>
      <w:b/>
      <w:bCs/>
    </w:rPr>
  </w:style>
  <w:style w:type="character" w:customStyle="1" w:styleId="CommentSubjectChar">
    <w:name w:val="Comment Subject Char"/>
    <w:basedOn w:val="CommentTextChar"/>
    <w:link w:val="CommentSubject"/>
    <w:uiPriority w:val="99"/>
    <w:semiHidden/>
    <w:rsid w:val="00AC73F3"/>
    <w:rPr>
      <w:rFonts w:ascii="Arial" w:hAnsi="Arial"/>
      <w:b/>
      <w:bCs/>
      <w:color w:val="000000" w:themeColor="text1"/>
      <w:sz w:val="20"/>
      <w:szCs w:val="20"/>
      <w:lang w:val="en-GB"/>
    </w:rPr>
  </w:style>
  <w:style w:type="character" w:styleId="UnresolvedMention">
    <w:name w:val="Unresolved Mention"/>
    <w:basedOn w:val="DefaultParagraphFont"/>
    <w:uiPriority w:val="99"/>
    <w:unhideWhenUsed/>
    <w:rsid w:val="00FB2EC2"/>
    <w:rPr>
      <w:color w:val="605E5C"/>
      <w:shd w:val="clear" w:color="auto" w:fill="E1DFDD"/>
    </w:rPr>
  </w:style>
  <w:style w:type="character" w:styleId="Mention">
    <w:name w:val="Mention"/>
    <w:basedOn w:val="DefaultParagraphFont"/>
    <w:uiPriority w:val="99"/>
    <w:unhideWhenUsed/>
    <w:rsid w:val="00FB2EC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5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s.rn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yriad Pro">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A8ACA-D0D3-4130-828D-DBC3E464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 Tanev</dc:creator>
  <cp:keywords/>
  <dc:description/>
  <cp:lastModifiedBy>Nektarios Zacharias</cp:lastModifiedBy>
  <cp:revision>3</cp:revision>
  <cp:lastPrinted>2021-12-17T13:21:00Z</cp:lastPrinted>
  <dcterms:created xsi:type="dcterms:W3CDTF">2021-12-17T14:39:00Z</dcterms:created>
  <dcterms:modified xsi:type="dcterms:W3CDTF">2023-09-19T12:45:00Z</dcterms:modified>
</cp:coreProperties>
</file>